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EC9B92" w14:textId="36B43CC2" w:rsidR="00E23637" w:rsidRDefault="00E23637">
      <w:pPr>
        <w:spacing w:line="200" w:lineRule="exact"/>
        <w:rPr>
          <w:rFonts w:ascii="Times New Roman" w:eastAsia="Times New Roman" w:hAnsi="Times New Roman"/>
          <w:sz w:val="24"/>
        </w:rPr>
      </w:pPr>
    </w:p>
    <w:p w14:paraId="5F18DE0B" w14:textId="77777777" w:rsidR="00E23637" w:rsidRDefault="00E23637">
      <w:pPr>
        <w:spacing w:line="200" w:lineRule="exact"/>
        <w:rPr>
          <w:rFonts w:ascii="Times New Roman" w:eastAsia="Times New Roman" w:hAnsi="Times New Roman"/>
          <w:sz w:val="24"/>
        </w:rPr>
      </w:pPr>
    </w:p>
    <w:p w14:paraId="580B3A11" w14:textId="77777777" w:rsidR="00E23637" w:rsidRDefault="00E23637">
      <w:pPr>
        <w:spacing w:line="275" w:lineRule="exact"/>
        <w:rPr>
          <w:rFonts w:ascii="Times New Roman" w:eastAsia="Times New Roman" w:hAnsi="Times New Roman"/>
          <w:sz w:val="24"/>
        </w:rPr>
      </w:pPr>
    </w:p>
    <w:p w14:paraId="41BF717F" w14:textId="77777777" w:rsidR="00E23637" w:rsidRDefault="00320D99">
      <w:pPr>
        <w:spacing w:line="0" w:lineRule="atLeast"/>
        <w:rPr>
          <w:rFonts w:ascii="Arial" w:eastAsia="Arial" w:hAnsi="Arial"/>
          <w:b/>
          <w:sz w:val="28"/>
        </w:rPr>
      </w:pPr>
      <w:r>
        <w:rPr>
          <w:rFonts w:ascii="Arial" w:eastAsia="Arial" w:hAnsi="Arial"/>
          <w:b/>
          <w:sz w:val="28"/>
        </w:rPr>
        <w:t>ROLE PROFILE</w:t>
      </w:r>
    </w:p>
    <w:p w14:paraId="6871EE60" w14:textId="77777777" w:rsidR="00E23637" w:rsidRDefault="00E23637">
      <w:pPr>
        <w:spacing w:line="169" w:lineRule="exact"/>
        <w:rPr>
          <w:rFonts w:ascii="Times New Roman" w:eastAsia="Times New Roman" w:hAnsi="Times New Roman"/>
          <w:sz w:val="24"/>
        </w:rPr>
      </w:pPr>
    </w:p>
    <w:p w14:paraId="3D29996C" w14:textId="28163446" w:rsidR="00E23637" w:rsidRDefault="00E23637">
      <w:pPr>
        <w:spacing w:line="20" w:lineRule="exact"/>
        <w:rPr>
          <w:rFonts w:ascii="Times New Roman" w:eastAsia="Times New Roman" w:hAnsi="Times New Roman"/>
          <w:sz w:val="24"/>
        </w:rPr>
      </w:pPr>
    </w:p>
    <w:tbl>
      <w:tblPr>
        <w:tblW w:w="90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840"/>
        <w:gridCol w:w="4920"/>
      </w:tblGrid>
      <w:tr w:rsidR="005570EE" w:rsidRPr="00E01031" w14:paraId="5ED57A6F" w14:textId="77777777" w:rsidTr="001C6F79">
        <w:trPr>
          <w:trHeight w:val="293"/>
        </w:trPr>
        <w:tc>
          <w:tcPr>
            <w:tcW w:w="2280" w:type="dxa"/>
            <w:shd w:val="clear" w:color="auto" w:fill="001930"/>
            <w:vAlign w:val="bottom"/>
          </w:tcPr>
          <w:p w14:paraId="0EC9D99D" w14:textId="77777777" w:rsidR="005570EE" w:rsidRPr="00E01031" w:rsidRDefault="005570EE" w:rsidP="005E4833">
            <w:pPr>
              <w:spacing w:line="0" w:lineRule="atLeast"/>
              <w:ind w:left="120"/>
              <w:rPr>
                <w:rFonts w:ascii="Arial" w:eastAsia="Arial" w:hAnsi="Arial"/>
                <w:b/>
                <w:color w:val="FFFFFF"/>
                <w:sz w:val="22"/>
              </w:rPr>
            </w:pPr>
            <w:r w:rsidRPr="00E01031">
              <w:rPr>
                <w:rFonts w:ascii="Arial" w:eastAsia="Arial" w:hAnsi="Arial"/>
                <w:b/>
                <w:color w:val="FFFFFF"/>
                <w:sz w:val="22"/>
              </w:rPr>
              <w:t>Function</w:t>
            </w:r>
          </w:p>
        </w:tc>
        <w:tc>
          <w:tcPr>
            <w:tcW w:w="6760" w:type="dxa"/>
            <w:gridSpan w:val="2"/>
            <w:shd w:val="clear" w:color="auto" w:fill="auto"/>
            <w:vAlign w:val="bottom"/>
          </w:tcPr>
          <w:p w14:paraId="70AE03D2" w14:textId="54DB5D99" w:rsidR="005570EE" w:rsidRPr="00E01031" w:rsidRDefault="001C6F79" w:rsidP="005E4833">
            <w:pPr>
              <w:spacing w:line="0" w:lineRule="atLeast"/>
              <w:ind w:left="80"/>
              <w:rPr>
                <w:rFonts w:ascii="Arial" w:eastAsia="Arial" w:hAnsi="Arial"/>
                <w:b/>
                <w:sz w:val="22"/>
              </w:rPr>
            </w:pPr>
            <w:r>
              <w:rPr>
                <w:rFonts w:ascii="Arial" w:eastAsia="Arial" w:hAnsi="Arial"/>
                <w:b/>
                <w:sz w:val="22"/>
              </w:rPr>
              <w:t xml:space="preserve">Customer Service </w:t>
            </w:r>
          </w:p>
        </w:tc>
      </w:tr>
      <w:tr w:rsidR="005570EE" w:rsidRPr="00E01031" w14:paraId="731643DD" w14:textId="77777777" w:rsidTr="001C6F79">
        <w:trPr>
          <w:trHeight w:val="273"/>
        </w:trPr>
        <w:tc>
          <w:tcPr>
            <w:tcW w:w="2280" w:type="dxa"/>
            <w:shd w:val="clear" w:color="auto" w:fill="001930"/>
            <w:vAlign w:val="bottom"/>
          </w:tcPr>
          <w:p w14:paraId="3EC6EAF0"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Job Title</w:t>
            </w:r>
          </w:p>
        </w:tc>
        <w:tc>
          <w:tcPr>
            <w:tcW w:w="6760" w:type="dxa"/>
            <w:gridSpan w:val="2"/>
            <w:shd w:val="clear" w:color="auto" w:fill="auto"/>
            <w:vAlign w:val="bottom"/>
          </w:tcPr>
          <w:p w14:paraId="702FC144" w14:textId="2772316F" w:rsidR="005570EE" w:rsidRPr="00E01031" w:rsidRDefault="001C6F79" w:rsidP="005E4833">
            <w:pPr>
              <w:spacing w:line="244" w:lineRule="exact"/>
              <w:ind w:left="80"/>
              <w:rPr>
                <w:rFonts w:ascii="Arial" w:eastAsia="Arial" w:hAnsi="Arial"/>
                <w:b/>
                <w:sz w:val="22"/>
              </w:rPr>
            </w:pPr>
            <w:r>
              <w:rPr>
                <w:rFonts w:ascii="Arial" w:eastAsia="Arial" w:hAnsi="Arial"/>
                <w:b/>
                <w:sz w:val="22"/>
              </w:rPr>
              <w:t>Customer Service Field Manager</w:t>
            </w:r>
            <w:r w:rsidR="00A03CE8">
              <w:rPr>
                <w:rFonts w:ascii="Arial" w:eastAsia="Arial" w:hAnsi="Arial"/>
                <w:b/>
                <w:sz w:val="22"/>
              </w:rPr>
              <w:t xml:space="preserve"> – Yorkshire/North East</w:t>
            </w:r>
          </w:p>
        </w:tc>
      </w:tr>
      <w:tr w:rsidR="005570EE" w:rsidRPr="00E01031" w14:paraId="79443FC0" w14:textId="77777777" w:rsidTr="001C6F79">
        <w:trPr>
          <w:trHeight w:val="275"/>
        </w:trPr>
        <w:tc>
          <w:tcPr>
            <w:tcW w:w="2280" w:type="dxa"/>
            <w:tcBorders>
              <w:bottom w:val="nil"/>
            </w:tcBorders>
            <w:shd w:val="clear" w:color="auto" w:fill="001930"/>
            <w:vAlign w:val="bottom"/>
          </w:tcPr>
          <w:p w14:paraId="3836605C"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Grade</w:t>
            </w:r>
          </w:p>
        </w:tc>
        <w:tc>
          <w:tcPr>
            <w:tcW w:w="1840" w:type="dxa"/>
            <w:tcBorders>
              <w:bottom w:val="single" w:sz="4" w:space="0" w:color="auto"/>
              <w:right w:val="nil"/>
            </w:tcBorders>
            <w:shd w:val="clear" w:color="auto" w:fill="auto"/>
            <w:vAlign w:val="bottom"/>
          </w:tcPr>
          <w:p w14:paraId="191B72A1" w14:textId="42408388" w:rsidR="005570EE" w:rsidRPr="00E01031" w:rsidRDefault="001C6F79" w:rsidP="005E4833">
            <w:pPr>
              <w:spacing w:line="244" w:lineRule="exact"/>
              <w:ind w:left="80"/>
              <w:rPr>
                <w:rFonts w:ascii="Arial" w:eastAsia="Arial" w:hAnsi="Arial"/>
                <w:b/>
                <w:sz w:val="22"/>
              </w:rPr>
            </w:pPr>
            <w:r>
              <w:rPr>
                <w:rFonts w:ascii="Arial" w:eastAsia="Arial" w:hAnsi="Arial"/>
                <w:b/>
                <w:sz w:val="22"/>
              </w:rPr>
              <w:t>M1</w:t>
            </w:r>
          </w:p>
        </w:tc>
        <w:tc>
          <w:tcPr>
            <w:tcW w:w="4920" w:type="dxa"/>
            <w:tcBorders>
              <w:left w:val="nil"/>
              <w:bottom w:val="single" w:sz="4" w:space="0" w:color="auto"/>
            </w:tcBorders>
            <w:shd w:val="clear" w:color="auto" w:fill="auto"/>
            <w:vAlign w:val="bottom"/>
          </w:tcPr>
          <w:p w14:paraId="4D094FB9" w14:textId="77777777" w:rsidR="005570EE" w:rsidRPr="00E01031" w:rsidRDefault="005570EE" w:rsidP="005E4833">
            <w:pPr>
              <w:spacing w:line="0" w:lineRule="atLeast"/>
              <w:rPr>
                <w:rFonts w:ascii="Times New Roman" w:eastAsia="Times New Roman" w:hAnsi="Times New Roman"/>
                <w:sz w:val="23"/>
              </w:rPr>
            </w:pPr>
          </w:p>
        </w:tc>
      </w:tr>
      <w:tr w:rsidR="005570EE" w:rsidRPr="00E01031" w14:paraId="30867B48" w14:textId="77777777" w:rsidTr="001C6F79">
        <w:trPr>
          <w:trHeight w:val="242"/>
        </w:trPr>
        <w:tc>
          <w:tcPr>
            <w:tcW w:w="2280" w:type="dxa"/>
            <w:tcBorders>
              <w:top w:val="nil"/>
              <w:bottom w:val="nil"/>
              <w:right w:val="nil"/>
            </w:tcBorders>
            <w:shd w:val="clear" w:color="auto" w:fill="001930"/>
            <w:vAlign w:val="bottom"/>
          </w:tcPr>
          <w:p w14:paraId="4A4E96E5" w14:textId="77777777" w:rsidR="005570EE" w:rsidRPr="00E01031" w:rsidRDefault="005570EE" w:rsidP="005E4833">
            <w:pPr>
              <w:spacing w:line="242" w:lineRule="exact"/>
              <w:ind w:left="120"/>
              <w:rPr>
                <w:rFonts w:ascii="Arial" w:eastAsia="Arial" w:hAnsi="Arial"/>
                <w:b/>
                <w:color w:val="FFFFFF"/>
                <w:sz w:val="22"/>
              </w:rPr>
            </w:pPr>
            <w:r w:rsidRPr="00E01031">
              <w:rPr>
                <w:rFonts w:ascii="Arial" w:eastAsia="Arial" w:hAnsi="Arial"/>
                <w:b/>
                <w:color w:val="FFFFFF"/>
                <w:sz w:val="22"/>
              </w:rPr>
              <w:t>Reporting Lines</w:t>
            </w:r>
          </w:p>
        </w:tc>
        <w:tc>
          <w:tcPr>
            <w:tcW w:w="1840" w:type="dxa"/>
            <w:tcBorders>
              <w:left w:val="nil"/>
              <w:bottom w:val="nil"/>
              <w:right w:val="nil"/>
            </w:tcBorders>
            <w:shd w:val="clear" w:color="auto" w:fill="001930"/>
            <w:vAlign w:val="bottom"/>
          </w:tcPr>
          <w:p w14:paraId="43FFA9A1" w14:textId="77777777" w:rsidR="005570EE" w:rsidRPr="00E01031" w:rsidRDefault="005570EE" w:rsidP="005E4833">
            <w:pPr>
              <w:spacing w:line="242" w:lineRule="exact"/>
              <w:ind w:left="80"/>
              <w:rPr>
                <w:rFonts w:ascii="Arial" w:eastAsia="Arial" w:hAnsi="Arial"/>
                <w:b/>
                <w:color w:val="FFFFFF"/>
                <w:sz w:val="22"/>
              </w:rPr>
            </w:pPr>
            <w:r w:rsidRPr="00E01031">
              <w:rPr>
                <w:rFonts w:ascii="Arial" w:eastAsia="Arial" w:hAnsi="Arial"/>
                <w:b/>
                <w:color w:val="FFFFFF"/>
                <w:sz w:val="22"/>
              </w:rPr>
              <w:t>Reports to</w:t>
            </w:r>
          </w:p>
        </w:tc>
        <w:tc>
          <w:tcPr>
            <w:tcW w:w="4920" w:type="dxa"/>
            <w:tcBorders>
              <w:top w:val="single" w:sz="4" w:space="0" w:color="auto"/>
              <w:left w:val="nil"/>
              <w:bottom w:val="nil"/>
              <w:right w:val="single" w:sz="4" w:space="0" w:color="auto"/>
            </w:tcBorders>
            <w:shd w:val="clear" w:color="auto" w:fill="auto"/>
            <w:vAlign w:val="bottom"/>
          </w:tcPr>
          <w:p w14:paraId="421B688B" w14:textId="01F04E89" w:rsidR="005570EE" w:rsidRPr="00E01031" w:rsidRDefault="001C6F79" w:rsidP="005E4833">
            <w:pPr>
              <w:spacing w:line="242" w:lineRule="exact"/>
              <w:ind w:left="100"/>
              <w:rPr>
                <w:rFonts w:ascii="Arial" w:eastAsia="Arial" w:hAnsi="Arial"/>
                <w:b/>
                <w:sz w:val="22"/>
              </w:rPr>
            </w:pPr>
            <w:r>
              <w:rPr>
                <w:rFonts w:ascii="Arial" w:eastAsia="Arial" w:hAnsi="Arial"/>
                <w:b/>
                <w:sz w:val="22"/>
              </w:rPr>
              <w:t>Head of Customer Service</w:t>
            </w:r>
          </w:p>
        </w:tc>
      </w:tr>
      <w:tr w:rsidR="005570EE" w:rsidRPr="00E01031" w14:paraId="3E2FCAA1" w14:textId="77777777" w:rsidTr="001C6F79">
        <w:trPr>
          <w:trHeight w:val="260"/>
        </w:trPr>
        <w:tc>
          <w:tcPr>
            <w:tcW w:w="2280" w:type="dxa"/>
            <w:tcBorders>
              <w:top w:val="single" w:sz="4" w:space="0" w:color="auto"/>
              <w:left w:val="nil"/>
              <w:bottom w:val="nil"/>
              <w:right w:val="nil"/>
            </w:tcBorders>
            <w:shd w:val="clear" w:color="auto" w:fill="001930"/>
            <w:vAlign w:val="bottom"/>
          </w:tcPr>
          <w:p w14:paraId="5F2C4DEF" w14:textId="77777777" w:rsidR="005570EE" w:rsidRPr="00E01031" w:rsidRDefault="005570EE" w:rsidP="005E4833">
            <w:pPr>
              <w:spacing w:line="0" w:lineRule="atLeast"/>
              <w:rPr>
                <w:rFonts w:ascii="Times New Roman" w:eastAsia="Times New Roman" w:hAnsi="Times New Roman"/>
                <w:sz w:val="22"/>
              </w:rPr>
            </w:pPr>
          </w:p>
        </w:tc>
        <w:tc>
          <w:tcPr>
            <w:tcW w:w="1840" w:type="dxa"/>
            <w:tcBorders>
              <w:top w:val="single" w:sz="4" w:space="0" w:color="auto"/>
              <w:left w:val="nil"/>
              <w:bottom w:val="nil"/>
              <w:right w:val="nil"/>
            </w:tcBorders>
            <w:shd w:val="clear" w:color="auto" w:fill="001930"/>
            <w:vAlign w:val="bottom"/>
          </w:tcPr>
          <w:p w14:paraId="41B6B8B8" w14:textId="77777777" w:rsidR="005570EE" w:rsidRPr="00E01031" w:rsidRDefault="005570EE" w:rsidP="005E4833">
            <w:pPr>
              <w:spacing w:line="250" w:lineRule="exact"/>
              <w:ind w:left="80"/>
              <w:rPr>
                <w:rFonts w:ascii="Arial" w:eastAsia="Arial" w:hAnsi="Arial"/>
                <w:b/>
                <w:color w:val="FFFFFF"/>
                <w:sz w:val="22"/>
                <w:shd w:val="clear" w:color="auto" w:fill="001930"/>
              </w:rPr>
            </w:pPr>
            <w:r w:rsidRPr="00E01031">
              <w:rPr>
                <w:rFonts w:ascii="Arial" w:eastAsia="Arial" w:hAnsi="Arial"/>
                <w:b/>
                <w:color w:val="FFFFFF"/>
                <w:sz w:val="22"/>
                <w:shd w:val="clear" w:color="auto" w:fill="001930"/>
              </w:rPr>
              <w:t>Direct Reports</w:t>
            </w:r>
          </w:p>
        </w:tc>
        <w:tc>
          <w:tcPr>
            <w:tcW w:w="4920" w:type="dxa"/>
            <w:tcBorders>
              <w:top w:val="single" w:sz="4" w:space="0" w:color="auto"/>
              <w:left w:val="nil"/>
            </w:tcBorders>
            <w:shd w:val="clear" w:color="auto" w:fill="auto"/>
            <w:vAlign w:val="bottom"/>
          </w:tcPr>
          <w:p w14:paraId="19D93E17" w14:textId="38A41412" w:rsidR="005570EE" w:rsidRPr="00E01031" w:rsidRDefault="00CE0885" w:rsidP="005E4833">
            <w:pPr>
              <w:spacing w:line="250" w:lineRule="exact"/>
              <w:ind w:left="100"/>
              <w:rPr>
                <w:rFonts w:ascii="Arial" w:eastAsia="Arial" w:hAnsi="Arial"/>
                <w:b/>
                <w:sz w:val="22"/>
              </w:rPr>
            </w:pPr>
            <w:r>
              <w:rPr>
                <w:rFonts w:ascii="Arial" w:eastAsia="Arial" w:hAnsi="Arial"/>
                <w:b/>
                <w:sz w:val="22"/>
              </w:rPr>
              <w:t>N/A</w:t>
            </w:r>
          </w:p>
        </w:tc>
      </w:tr>
    </w:tbl>
    <w:p w14:paraId="7FEF8EC9" w14:textId="17909379" w:rsidR="00E23637" w:rsidRDefault="00E23637">
      <w:pPr>
        <w:spacing w:line="294" w:lineRule="exact"/>
        <w:rPr>
          <w:rFonts w:ascii="Times New Roman" w:eastAsia="Times New Roman" w:hAnsi="Times New Roman"/>
          <w:sz w:val="24"/>
        </w:rPr>
      </w:pPr>
    </w:p>
    <w:p w14:paraId="20763744" w14:textId="474F107F" w:rsidR="00763247" w:rsidRDefault="00763247">
      <w:pPr>
        <w:spacing w:line="294" w:lineRule="exact"/>
        <w:rPr>
          <w:rFonts w:ascii="Times New Roman" w:eastAsia="Times New Roman" w:hAnsi="Times New Roman"/>
          <w:sz w:val="24"/>
        </w:rPr>
      </w:pPr>
    </w:p>
    <w:tbl>
      <w:tblPr>
        <w:tblStyle w:val="TableGrid"/>
        <w:tblW w:w="0" w:type="auto"/>
        <w:tblLook w:val="04A0" w:firstRow="1" w:lastRow="0" w:firstColumn="1" w:lastColumn="0" w:noHBand="0" w:noVBand="1"/>
      </w:tblPr>
      <w:tblGrid>
        <w:gridCol w:w="9010"/>
      </w:tblGrid>
      <w:tr w:rsidR="00763247" w14:paraId="667244BA" w14:textId="77777777" w:rsidTr="00763247">
        <w:tc>
          <w:tcPr>
            <w:tcW w:w="9010" w:type="dxa"/>
          </w:tcPr>
          <w:p w14:paraId="48C371AE" w14:textId="77777777" w:rsidR="00763247" w:rsidRDefault="00763247" w:rsidP="00763247">
            <w:pPr>
              <w:spacing w:line="0" w:lineRule="atLeast"/>
              <w:ind w:left="120"/>
              <w:rPr>
                <w:rFonts w:ascii="Arial" w:eastAsia="Arial" w:hAnsi="Arial"/>
                <w:b/>
              </w:rPr>
            </w:pPr>
            <w:r>
              <w:rPr>
                <w:rFonts w:ascii="Arial" w:eastAsia="Arial" w:hAnsi="Arial"/>
                <w:b/>
              </w:rPr>
              <w:t>Aim of the role</w:t>
            </w:r>
          </w:p>
          <w:p w14:paraId="562B988B" w14:textId="77777777" w:rsidR="00B0577A" w:rsidRDefault="00EA7F7E" w:rsidP="00E26A3D">
            <w:pPr>
              <w:spacing w:line="173" w:lineRule="exact"/>
              <w:ind w:left="120"/>
              <w:rPr>
                <w:rFonts w:ascii="Arial" w:eastAsia="Arial" w:hAnsi="Arial"/>
                <w:bCs/>
                <w:sz w:val="18"/>
                <w:szCs w:val="18"/>
              </w:rPr>
            </w:pPr>
            <w:r w:rsidRPr="00EA7F7E">
              <w:rPr>
                <w:rFonts w:ascii="Arial" w:eastAsia="Arial" w:hAnsi="Arial"/>
                <w:bCs/>
                <w:sz w:val="18"/>
                <w:szCs w:val="18"/>
              </w:rPr>
              <w:t xml:space="preserve">Overseeing the management of remedial works in occupied properties, coordinating with contractors, customers, and the Customer Service Team. Ensuring compliance with KPIs, quality standards, customer service expectations, and budget constraints. Collaborating closely with the Regional Operations Director for Yorkshire/North East, as well as Sales and Site Teams, to uphold the Tilia Customer Journey. </w:t>
            </w:r>
          </w:p>
          <w:p w14:paraId="3981B60A" w14:textId="77777777" w:rsidR="00B0577A" w:rsidRDefault="00B0577A" w:rsidP="00E26A3D">
            <w:pPr>
              <w:spacing w:line="173" w:lineRule="exact"/>
              <w:ind w:left="120"/>
              <w:rPr>
                <w:rFonts w:ascii="Arial" w:eastAsia="Arial" w:hAnsi="Arial"/>
                <w:bCs/>
                <w:sz w:val="18"/>
                <w:szCs w:val="18"/>
              </w:rPr>
            </w:pPr>
          </w:p>
          <w:p w14:paraId="67B97FF1" w14:textId="61880055" w:rsidR="004C58B1" w:rsidRPr="00EE63B6" w:rsidRDefault="00EA7F7E" w:rsidP="00E26A3D">
            <w:pPr>
              <w:spacing w:line="173" w:lineRule="exact"/>
              <w:ind w:left="120"/>
              <w:rPr>
                <w:rFonts w:ascii="Arial" w:eastAsia="Arial" w:hAnsi="Arial"/>
                <w:bCs/>
                <w:sz w:val="18"/>
                <w:szCs w:val="18"/>
              </w:rPr>
            </w:pPr>
            <w:r w:rsidRPr="00EA7F7E">
              <w:rPr>
                <w:rFonts w:ascii="Arial" w:eastAsia="Arial" w:hAnsi="Arial"/>
                <w:bCs/>
                <w:sz w:val="18"/>
                <w:szCs w:val="18"/>
              </w:rPr>
              <w:t>This is a remote role covering both active and completed Tilia Homes sites across Yorkshire and the North East.</w:t>
            </w:r>
          </w:p>
          <w:p w14:paraId="67CF144F" w14:textId="0E4B1A4E" w:rsidR="005168D0" w:rsidRDefault="005168D0" w:rsidP="00763247">
            <w:pPr>
              <w:spacing w:line="158" w:lineRule="exact"/>
              <w:rPr>
                <w:rFonts w:ascii="Times New Roman" w:eastAsia="Times New Roman" w:hAnsi="Times New Roman"/>
                <w:sz w:val="18"/>
              </w:rPr>
            </w:pPr>
          </w:p>
          <w:p w14:paraId="723CE29F" w14:textId="77777777" w:rsidR="005168D0" w:rsidRDefault="005168D0" w:rsidP="00763247">
            <w:pPr>
              <w:spacing w:line="158" w:lineRule="exact"/>
              <w:rPr>
                <w:rFonts w:ascii="Times New Roman" w:eastAsia="Times New Roman" w:hAnsi="Times New Roman"/>
                <w:sz w:val="24"/>
              </w:rPr>
            </w:pPr>
          </w:p>
          <w:p w14:paraId="5C55D487" w14:textId="12D18D99" w:rsidR="00763247" w:rsidRDefault="00763247" w:rsidP="00763247">
            <w:pPr>
              <w:spacing w:line="0" w:lineRule="atLeast"/>
              <w:ind w:left="120"/>
              <w:rPr>
                <w:rFonts w:ascii="Arial" w:eastAsia="Arial" w:hAnsi="Arial"/>
                <w:b/>
              </w:rPr>
            </w:pPr>
            <w:r>
              <w:rPr>
                <w:rFonts w:ascii="Arial" w:eastAsia="Arial" w:hAnsi="Arial"/>
                <w:b/>
              </w:rPr>
              <w:t>Responsibilities and Duties</w:t>
            </w:r>
          </w:p>
          <w:p w14:paraId="0C31D292" w14:textId="6E67D00D" w:rsidR="005168D0" w:rsidRDefault="005168D0" w:rsidP="00763247">
            <w:pPr>
              <w:spacing w:line="0" w:lineRule="atLeast"/>
              <w:ind w:left="120"/>
              <w:rPr>
                <w:rFonts w:ascii="Arial" w:eastAsia="Arial" w:hAnsi="Arial"/>
                <w:b/>
              </w:rPr>
            </w:pPr>
          </w:p>
          <w:p w14:paraId="4CBCDF57" w14:textId="2C136521" w:rsidR="00EE63B6" w:rsidRDefault="00EE63B6" w:rsidP="00EE63B6">
            <w:pPr>
              <w:pStyle w:val="ListParagraph"/>
              <w:numPr>
                <w:ilvl w:val="0"/>
                <w:numId w:val="15"/>
              </w:numPr>
              <w:spacing w:line="0" w:lineRule="atLeast"/>
              <w:rPr>
                <w:rFonts w:ascii="Arial" w:eastAsia="Arial" w:hAnsi="Arial"/>
                <w:bCs/>
                <w:sz w:val="18"/>
                <w:szCs w:val="18"/>
              </w:rPr>
            </w:pPr>
            <w:r w:rsidRPr="00EE63B6">
              <w:rPr>
                <w:rFonts w:ascii="Arial" w:eastAsia="Arial" w:hAnsi="Arial"/>
                <w:bCs/>
                <w:sz w:val="18"/>
                <w:szCs w:val="18"/>
              </w:rPr>
              <w:t>Ensuring compliance to the company Health &amp; Safety standards and processes, NHBC Standards, building regulations and overall quality standards.</w:t>
            </w:r>
          </w:p>
          <w:p w14:paraId="1DF4A746" w14:textId="7F9FFBCB" w:rsidR="00F63B4C" w:rsidRDefault="00F90AF7" w:rsidP="00EE63B6">
            <w:pPr>
              <w:pStyle w:val="ListParagraph"/>
              <w:numPr>
                <w:ilvl w:val="0"/>
                <w:numId w:val="15"/>
              </w:numPr>
              <w:spacing w:line="0" w:lineRule="atLeast"/>
              <w:rPr>
                <w:rFonts w:ascii="Arial" w:eastAsia="Arial" w:hAnsi="Arial"/>
                <w:bCs/>
                <w:sz w:val="18"/>
                <w:szCs w:val="18"/>
              </w:rPr>
            </w:pPr>
            <w:r>
              <w:rPr>
                <w:rFonts w:ascii="Arial" w:eastAsia="Arial" w:hAnsi="Arial"/>
                <w:bCs/>
                <w:sz w:val="18"/>
                <w:szCs w:val="18"/>
              </w:rPr>
              <w:t xml:space="preserve">Be responsible alongside the Directors for the final quality inspection of the property before it is handed over to the customer </w:t>
            </w:r>
          </w:p>
          <w:p w14:paraId="66C5BEAF" w14:textId="43909593" w:rsidR="00F90AF7" w:rsidRDefault="00F90AF7" w:rsidP="00EE63B6">
            <w:pPr>
              <w:pStyle w:val="ListParagraph"/>
              <w:numPr>
                <w:ilvl w:val="0"/>
                <w:numId w:val="15"/>
              </w:numPr>
              <w:spacing w:line="0" w:lineRule="atLeast"/>
              <w:rPr>
                <w:rFonts w:ascii="Arial" w:eastAsia="Arial" w:hAnsi="Arial"/>
                <w:bCs/>
                <w:sz w:val="18"/>
                <w:szCs w:val="18"/>
              </w:rPr>
            </w:pPr>
            <w:r>
              <w:rPr>
                <w:rFonts w:ascii="Arial" w:eastAsia="Arial" w:hAnsi="Arial"/>
                <w:bCs/>
                <w:sz w:val="18"/>
                <w:szCs w:val="18"/>
              </w:rPr>
              <w:t xml:space="preserve">Instruct and liaise with Tilia </w:t>
            </w:r>
            <w:r w:rsidR="005D1B22">
              <w:rPr>
                <w:rFonts w:ascii="Arial" w:eastAsia="Arial" w:hAnsi="Arial"/>
                <w:bCs/>
                <w:sz w:val="18"/>
                <w:szCs w:val="18"/>
              </w:rPr>
              <w:t>Maintenance</w:t>
            </w:r>
            <w:r>
              <w:rPr>
                <w:rFonts w:ascii="Arial" w:eastAsia="Arial" w:hAnsi="Arial"/>
                <w:bCs/>
                <w:sz w:val="18"/>
                <w:szCs w:val="18"/>
              </w:rPr>
              <w:t xml:space="preserve"> Technicians, Sub-Contractors and monitor the progress of remedial works to ensure completion with </w:t>
            </w:r>
            <w:r w:rsidR="005D1B22">
              <w:rPr>
                <w:rFonts w:ascii="Arial" w:eastAsia="Arial" w:hAnsi="Arial"/>
                <w:bCs/>
                <w:sz w:val="18"/>
                <w:szCs w:val="18"/>
              </w:rPr>
              <w:t>minimal disruption to our homeowners</w:t>
            </w:r>
          </w:p>
          <w:p w14:paraId="5F406CE0" w14:textId="471975B3" w:rsidR="00EE63B6" w:rsidRDefault="00EE63B6" w:rsidP="00EE63B6">
            <w:pPr>
              <w:pStyle w:val="ListParagraph"/>
              <w:numPr>
                <w:ilvl w:val="0"/>
                <w:numId w:val="15"/>
              </w:numPr>
              <w:spacing w:line="0" w:lineRule="atLeast"/>
              <w:rPr>
                <w:rFonts w:ascii="Arial" w:eastAsia="Arial" w:hAnsi="Arial"/>
                <w:bCs/>
                <w:sz w:val="18"/>
                <w:szCs w:val="18"/>
              </w:rPr>
            </w:pPr>
            <w:r w:rsidRPr="00EE63B6">
              <w:rPr>
                <w:rFonts w:ascii="Arial" w:eastAsia="Arial" w:hAnsi="Arial"/>
                <w:bCs/>
                <w:sz w:val="18"/>
                <w:szCs w:val="18"/>
              </w:rPr>
              <w:t>Monitoring and controlling the costs of remedial works.</w:t>
            </w:r>
          </w:p>
          <w:p w14:paraId="1707802F" w14:textId="34B3359B" w:rsidR="005D1B22" w:rsidRPr="00EE63B6" w:rsidRDefault="005D1B22" w:rsidP="00EE63B6">
            <w:pPr>
              <w:pStyle w:val="ListParagraph"/>
              <w:numPr>
                <w:ilvl w:val="0"/>
                <w:numId w:val="15"/>
              </w:numPr>
              <w:spacing w:line="0" w:lineRule="atLeast"/>
              <w:rPr>
                <w:rFonts w:ascii="Arial" w:eastAsia="Arial" w:hAnsi="Arial"/>
                <w:bCs/>
                <w:sz w:val="18"/>
                <w:szCs w:val="18"/>
              </w:rPr>
            </w:pPr>
            <w:r>
              <w:rPr>
                <w:rFonts w:ascii="Arial" w:eastAsia="Arial" w:hAnsi="Arial"/>
                <w:bCs/>
                <w:sz w:val="18"/>
                <w:szCs w:val="18"/>
              </w:rPr>
              <w:t>Understand Service Level Agreements and raise concerns to the HOCS and PD were these fall short</w:t>
            </w:r>
          </w:p>
          <w:p w14:paraId="33052ED7" w14:textId="191C8684" w:rsidR="005168D0" w:rsidRDefault="00EE63B6" w:rsidP="00782BEE">
            <w:pPr>
              <w:pStyle w:val="ListParagraph"/>
              <w:numPr>
                <w:ilvl w:val="0"/>
                <w:numId w:val="15"/>
              </w:numPr>
              <w:spacing w:line="0" w:lineRule="atLeast"/>
              <w:rPr>
                <w:rFonts w:ascii="Arial" w:eastAsia="Arial" w:hAnsi="Arial"/>
                <w:bCs/>
                <w:sz w:val="18"/>
                <w:szCs w:val="18"/>
              </w:rPr>
            </w:pPr>
            <w:r w:rsidRPr="00EE63B6">
              <w:rPr>
                <w:rFonts w:ascii="Arial" w:eastAsia="Arial" w:hAnsi="Arial"/>
                <w:bCs/>
                <w:sz w:val="18"/>
                <w:szCs w:val="18"/>
              </w:rPr>
              <w:t>Showing a good behavioural example in all aspects of health and safety, organisation, conduct, quality of work and professionalism</w:t>
            </w:r>
          </w:p>
          <w:p w14:paraId="23ED2C9F" w14:textId="62F6C8C5" w:rsidR="005D1B22" w:rsidRDefault="005D1B22" w:rsidP="00782BEE">
            <w:pPr>
              <w:pStyle w:val="ListParagraph"/>
              <w:numPr>
                <w:ilvl w:val="0"/>
                <w:numId w:val="15"/>
              </w:numPr>
              <w:spacing w:line="0" w:lineRule="atLeast"/>
              <w:rPr>
                <w:rFonts w:ascii="Arial" w:eastAsia="Arial" w:hAnsi="Arial"/>
                <w:bCs/>
                <w:sz w:val="18"/>
                <w:szCs w:val="18"/>
              </w:rPr>
            </w:pPr>
            <w:r>
              <w:rPr>
                <w:rFonts w:ascii="Arial" w:eastAsia="Arial" w:hAnsi="Arial"/>
                <w:bCs/>
                <w:sz w:val="18"/>
                <w:szCs w:val="18"/>
              </w:rPr>
              <w:t xml:space="preserve">Contribute to </w:t>
            </w:r>
            <w:r w:rsidR="00AE48F4">
              <w:rPr>
                <w:rFonts w:ascii="Arial" w:eastAsia="Arial" w:hAnsi="Arial"/>
                <w:bCs/>
                <w:sz w:val="18"/>
                <w:szCs w:val="18"/>
              </w:rPr>
              <w:t xml:space="preserve">ensuring </w:t>
            </w:r>
            <w:r>
              <w:rPr>
                <w:rFonts w:ascii="Arial" w:eastAsia="Arial" w:hAnsi="Arial"/>
                <w:bCs/>
                <w:sz w:val="18"/>
                <w:szCs w:val="18"/>
              </w:rPr>
              <w:t>Tilia</w:t>
            </w:r>
            <w:r w:rsidR="008B620F">
              <w:rPr>
                <w:rFonts w:ascii="Arial" w:eastAsia="Arial" w:hAnsi="Arial"/>
                <w:bCs/>
                <w:sz w:val="18"/>
                <w:szCs w:val="18"/>
              </w:rPr>
              <w:t xml:space="preserve"> retains</w:t>
            </w:r>
            <w:r>
              <w:rPr>
                <w:rFonts w:ascii="Arial" w:eastAsia="Arial" w:hAnsi="Arial"/>
                <w:bCs/>
                <w:sz w:val="18"/>
                <w:szCs w:val="18"/>
              </w:rPr>
              <w:t xml:space="preserve"> HBF 5* builder rating </w:t>
            </w:r>
          </w:p>
          <w:p w14:paraId="004B05BF" w14:textId="246A3268" w:rsidR="00F63B4C" w:rsidRPr="00782BEE" w:rsidRDefault="00F63B4C" w:rsidP="00782BEE">
            <w:pPr>
              <w:pStyle w:val="ListParagraph"/>
              <w:numPr>
                <w:ilvl w:val="0"/>
                <w:numId w:val="15"/>
              </w:numPr>
              <w:spacing w:line="0" w:lineRule="atLeast"/>
              <w:rPr>
                <w:rFonts w:ascii="Arial" w:eastAsia="Arial" w:hAnsi="Arial"/>
                <w:bCs/>
                <w:sz w:val="18"/>
                <w:szCs w:val="18"/>
              </w:rPr>
            </w:pPr>
            <w:r>
              <w:rPr>
                <w:rFonts w:ascii="Arial" w:eastAsia="Arial" w:hAnsi="Arial"/>
                <w:bCs/>
                <w:sz w:val="18"/>
                <w:szCs w:val="18"/>
              </w:rPr>
              <w:t xml:space="preserve">Attend NHBC resolution meetings </w:t>
            </w:r>
            <w:r w:rsidR="005D1B22">
              <w:rPr>
                <w:rFonts w:ascii="Arial" w:eastAsia="Arial" w:hAnsi="Arial"/>
                <w:bCs/>
                <w:sz w:val="18"/>
                <w:szCs w:val="18"/>
              </w:rPr>
              <w:t xml:space="preserve">as required </w:t>
            </w:r>
          </w:p>
          <w:p w14:paraId="5FDB180C" w14:textId="733680AA" w:rsidR="005168D0" w:rsidRDefault="005168D0" w:rsidP="00763247">
            <w:pPr>
              <w:spacing w:line="99" w:lineRule="exact"/>
              <w:rPr>
                <w:rFonts w:ascii="Times New Roman" w:eastAsia="Times New Roman" w:hAnsi="Times New Roman"/>
                <w:sz w:val="24"/>
              </w:rPr>
            </w:pPr>
          </w:p>
          <w:p w14:paraId="0CF2E0B6" w14:textId="5CA36FC5" w:rsidR="005168D0" w:rsidRDefault="005168D0" w:rsidP="00763247">
            <w:pPr>
              <w:spacing w:line="99" w:lineRule="exact"/>
              <w:rPr>
                <w:rFonts w:ascii="Times New Roman" w:eastAsia="Times New Roman" w:hAnsi="Times New Roman"/>
                <w:sz w:val="24"/>
              </w:rPr>
            </w:pPr>
          </w:p>
          <w:p w14:paraId="0503C79D" w14:textId="7D0D8CDA" w:rsidR="005168D0" w:rsidRDefault="005168D0" w:rsidP="00763247">
            <w:pPr>
              <w:spacing w:line="99" w:lineRule="exact"/>
              <w:rPr>
                <w:rFonts w:ascii="Times New Roman" w:eastAsia="Times New Roman" w:hAnsi="Times New Roman"/>
                <w:sz w:val="24"/>
              </w:rPr>
            </w:pPr>
          </w:p>
          <w:p w14:paraId="61B4C6FF" w14:textId="77777777" w:rsidR="005168D0" w:rsidRDefault="005168D0" w:rsidP="00763247">
            <w:pPr>
              <w:spacing w:line="99" w:lineRule="exact"/>
              <w:rPr>
                <w:rFonts w:ascii="Times New Roman" w:eastAsia="Times New Roman" w:hAnsi="Times New Roman"/>
                <w:sz w:val="24"/>
              </w:rPr>
            </w:pPr>
          </w:p>
          <w:p w14:paraId="6502A5FD" w14:textId="77777777" w:rsidR="00F62CF3" w:rsidRDefault="00763247" w:rsidP="00F62CF3">
            <w:pPr>
              <w:spacing w:line="0" w:lineRule="atLeast"/>
              <w:ind w:left="120"/>
              <w:rPr>
                <w:rFonts w:ascii="Arial" w:eastAsia="Arial" w:hAnsi="Arial"/>
                <w:b/>
              </w:rPr>
            </w:pPr>
            <w:r>
              <w:rPr>
                <w:rFonts w:ascii="Arial" w:eastAsia="Arial" w:hAnsi="Arial"/>
                <w:b/>
              </w:rPr>
              <w:t>Knowledge Skills and Experience</w:t>
            </w:r>
          </w:p>
          <w:p w14:paraId="1BD483A3" w14:textId="508DA513" w:rsidR="00782BEE" w:rsidRPr="00F62CF3" w:rsidRDefault="00782BEE" w:rsidP="00F62CF3">
            <w:pPr>
              <w:pStyle w:val="ListParagraph"/>
              <w:numPr>
                <w:ilvl w:val="0"/>
                <w:numId w:val="21"/>
              </w:numPr>
              <w:spacing w:line="0" w:lineRule="atLeast"/>
              <w:rPr>
                <w:rFonts w:ascii="Arial" w:eastAsia="Arial" w:hAnsi="Arial"/>
                <w:sz w:val="18"/>
              </w:rPr>
            </w:pPr>
            <w:r w:rsidRPr="00F62CF3">
              <w:rPr>
                <w:rFonts w:ascii="Arial" w:eastAsia="Arial" w:hAnsi="Arial"/>
                <w:sz w:val="18"/>
              </w:rPr>
              <w:t>Extensive build knowledge and managing key priorities</w:t>
            </w:r>
          </w:p>
          <w:p w14:paraId="5DF5A472" w14:textId="77777777" w:rsidR="00F63B4C" w:rsidRPr="00F62CF3" w:rsidRDefault="00F63B4C" w:rsidP="00F62CF3">
            <w:pPr>
              <w:pStyle w:val="ListParagraph"/>
              <w:numPr>
                <w:ilvl w:val="0"/>
                <w:numId w:val="21"/>
              </w:numPr>
              <w:spacing w:line="0" w:lineRule="atLeast"/>
              <w:rPr>
                <w:rFonts w:ascii="Arial" w:eastAsia="Arial" w:hAnsi="Arial"/>
                <w:sz w:val="18"/>
              </w:rPr>
            </w:pPr>
            <w:r w:rsidRPr="00F62CF3">
              <w:rPr>
                <w:rFonts w:ascii="Arial" w:eastAsia="Arial" w:hAnsi="Arial"/>
                <w:sz w:val="18"/>
              </w:rPr>
              <w:t xml:space="preserve">Extensive new build, NHQC and Customer Service experience </w:t>
            </w:r>
          </w:p>
          <w:p w14:paraId="0808498C" w14:textId="77777777" w:rsidR="00F90AF7" w:rsidRPr="00F62CF3" w:rsidRDefault="00F90AF7" w:rsidP="00F62CF3">
            <w:pPr>
              <w:pStyle w:val="ListParagraph"/>
              <w:numPr>
                <w:ilvl w:val="0"/>
                <w:numId w:val="21"/>
              </w:numPr>
              <w:rPr>
                <w:rFonts w:ascii="Arial" w:eastAsia="Arial" w:hAnsi="Arial"/>
                <w:sz w:val="18"/>
              </w:rPr>
            </w:pPr>
            <w:r w:rsidRPr="00F62CF3">
              <w:rPr>
                <w:rFonts w:ascii="Arial" w:eastAsia="Arial" w:hAnsi="Arial"/>
                <w:sz w:val="18"/>
              </w:rPr>
              <w:t>You must have a real passion for quality and customer satisfaction.</w:t>
            </w:r>
          </w:p>
          <w:p w14:paraId="0C741F0C" w14:textId="1699014F" w:rsidR="005D1B22" w:rsidRPr="00F62CF3" w:rsidRDefault="005D1B22" w:rsidP="00F62CF3">
            <w:pPr>
              <w:pStyle w:val="ListParagraph"/>
              <w:numPr>
                <w:ilvl w:val="0"/>
                <w:numId w:val="21"/>
              </w:numPr>
              <w:rPr>
                <w:rFonts w:ascii="Arial" w:eastAsia="Arial" w:hAnsi="Arial"/>
                <w:sz w:val="18"/>
              </w:rPr>
            </w:pPr>
            <w:r w:rsidRPr="00F62CF3">
              <w:rPr>
                <w:rFonts w:ascii="Arial" w:eastAsia="Arial" w:hAnsi="Arial"/>
                <w:sz w:val="18"/>
              </w:rPr>
              <w:t xml:space="preserve">Ability to </w:t>
            </w:r>
            <w:r w:rsidR="0043733B">
              <w:rPr>
                <w:rFonts w:ascii="Arial" w:eastAsia="Arial" w:hAnsi="Arial"/>
                <w:sz w:val="18"/>
              </w:rPr>
              <w:t>meet deadlines in a timely manner</w:t>
            </w:r>
          </w:p>
          <w:p w14:paraId="016B4D08" w14:textId="4C1CED2B" w:rsidR="005D1B22" w:rsidRPr="00F62CF3" w:rsidRDefault="005D1B22" w:rsidP="00F62CF3">
            <w:pPr>
              <w:pStyle w:val="ListParagraph"/>
              <w:numPr>
                <w:ilvl w:val="0"/>
                <w:numId w:val="21"/>
              </w:numPr>
              <w:rPr>
                <w:rFonts w:ascii="Arial" w:eastAsia="Arial" w:hAnsi="Arial"/>
                <w:sz w:val="18"/>
              </w:rPr>
            </w:pPr>
            <w:r w:rsidRPr="00F62CF3">
              <w:rPr>
                <w:rFonts w:ascii="Arial" w:eastAsia="Arial" w:hAnsi="Arial"/>
                <w:sz w:val="18"/>
              </w:rPr>
              <w:t>Strong stakeholder management skills with the ability to influence at all levels</w:t>
            </w:r>
          </w:p>
          <w:p w14:paraId="4206E100" w14:textId="509778C7" w:rsidR="005D1B22" w:rsidRPr="00F62CF3" w:rsidRDefault="001875F1" w:rsidP="00F62CF3">
            <w:pPr>
              <w:pStyle w:val="ListParagraph"/>
              <w:numPr>
                <w:ilvl w:val="0"/>
                <w:numId w:val="21"/>
              </w:numPr>
              <w:rPr>
                <w:rFonts w:ascii="Arial" w:eastAsia="Arial" w:hAnsi="Arial"/>
                <w:sz w:val="18"/>
              </w:rPr>
            </w:pPr>
            <w:r w:rsidRPr="00F62CF3">
              <w:rPr>
                <w:rFonts w:ascii="Arial" w:eastAsia="Arial" w:hAnsi="Arial"/>
                <w:sz w:val="18"/>
              </w:rPr>
              <w:t>Literate in the use of IT</w:t>
            </w:r>
          </w:p>
          <w:p w14:paraId="42CABEA9" w14:textId="4B3F502D" w:rsidR="00782BEE" w:rsidRPr="00F62CF3" w:rsidRDefault="00782BEE" w:rsidP="00F62CF3">
            <w:pPr>
              <w:pStyle w:val="ListParagraph"/>
              <w:numPr>
                <w:ilvl w:val="0"/>
                <w:numId w:val="21"/>
              </w:numPr>
              <w:spacing w:line="0" w:lineRule="atLeast"/>
              <w:rPr>
                <w:rFonts w:ascii="Arial" w:eastAsia="Arial" w:hAnsi="Arial"/>
                <w:sz w:val="18"/>
              </w:rPr>
            </w:pPr>
            <w:r w:rsidRPr="00F62CF3">
              <w:rPr>
                <w:rFonts w:ascii="Arial" w:eastAsia="Arial" w:hAnsi="Arial"/>
                <w:sz w:val="18"/>
              </w:rPr>
              <w:t>Experience</w:t>
            </w:r>
            <w:r w:rsidR="005D1B22" w:rsidRPr="00F62CF3">
              <w:rPr>
                <w:rFonts w:ascii="Arial" w:eastAsia="Arial" w:hAnsi="Arial"/>
                <w:sz w:val="18"/>
              </w:rPr>
              <w:t xml:space="preserve"> of working in the Construction industry and</w:t>
            </w:r>
            <w:r w:rsidRPr="00F62CF3">
              <w:rPr>
                <w:rFonts w:ascii="Arial" w:eastAsia="Arial" w:hAnsi="Arial"/>
                <w:sz w:val="18"/>
              </w:rPr>
              <w:t xml:space="preserve"> in a similar role would be beneficial</w:t>
            </w:r>
          </w:p>
          <w:p w14:paraId="2F7E4635" w14:textId="5DF41578" w:rsidR="00763247" w:rsidRPr="00F62CF3" w:rsidRDefault="00782BEE" w:rsidP="00F62CF3">
            <w:pPr>
              <w:pStyle w:val="ListParagraph"/>
              <w:numPr>
                <w:ilvl w:val="0"/>
                <w:numId w:val="21"/>
              </w:numPr>
              <w:spacing w:line="0" w:lineRule="atLeast"/>
              <w:rPr>
                <w:rFonts w:ascii="Arial" w:eastAsia="Arial" w:hAnsi="Arial"/>
                <w:b/>
              </w:rPr>
            </w:pPr>
            <w:r w:rsidRPr="00F62CF3">
              <w:rPr>
                <w:rFonts w:ascii="Arial" w:eastAsia="Arial" w:hAnsi="Arial"/>
                <w:sz w:val="18"/>
              </w:rPr>
              <w:t>A full UK driving license is required for this role</w:t>
            </w:r>
            <w:r w:rsidR="00763247" w:rsidRPr="00F62CF3">
              <w:rPr>
                <w:rFonts w:ascii="Arial" w:eastAsia="Arial" w:hAnsi="Arial"/>
                <w:sz w:val="18"/>
              </w:rPr>
              <w:br/>
            </w:r>
          </w:p>
          <w:p w14:paraId="7A4D794C" w14:textId="77777777" w:rsidR="005168D0" w:rsidRDefault="005168D0" w:rsidP="005168D0">
            <w:pPr>
              <w:spacing w:line="0" w:lineRule="atLeast"/>
              <w:rPr>
                <w:rFonts w:ascii="Arial" w:eastAsia="Arial" w:hAnsi="Arial"/>
                <w:b/>
              </w:rPr>
            </w:pPr>
          </w:p>
          <w:p w14:paraId="107BA58E" w14:textId="77777777" w:rsidR="005168D0" w:rsidRDefault="005168D0" w:rsidP="005168D0">
            <w:pPr>
              <w:spacing w:line="0" w:lineRule="atLeast"/>
              <w:rPr>
                <w:rFonts w:ascii="Arial" w:eastAsia="Arial" w:hAnsi="Arial"/>
                <w:b/>
              </w:rPr>
            </w:pPr>
          </w:p>
          <w:p w14:paraId="554A2219" w14:textId="77777777" w:rsidR="005168D0" w:rsidRDefault="005168D0" w:rsidP="005168D0">
            <w:pPr>
              <w:spacing w:line="0" w:lineRule="atLeast"/>
              <w:rPr>
                <w:rFonts w:ascii="Arial" w:eastAsia="Arial" w:hAnsi="Arial"/>
                <w:b/>
              </w:rPr>
            </w:pPr>
          </w:p>
          <w:p w14:paraId="77D3D0DE" w14:textId="77777777" w:rsidR="005168D0" w:rsidRDefault="005168D0" w:rsidP="005168D0">
            <w:pPr>
              <w:spacing w:line="0" w:lineRule="atLeast"/>
              <w:rPr>
                <w:rFonts w:ascii="Arial" w:eastAsia="Arial" w:hAnsi="Arial"/>
                <w:b/>
              </w:rPr>
            </w:pPr>
          </w:p>
          <w:p w14:paraId="7E5D07AA" w14:textId="77777777" w:rsidR="005168D0" w:rsidRDefault="005168D0" w:rsidP="005168D0">
            <w:pPr>
              <w:spacing w:line="0" w:lineRule="atLeast"/>
              <w:rPr>
                <w:rFonts w:ascii="Arial" w:eastAsia="Arial" w:hAnsi="Arial"/>
                <w:b/>
              </w:rPr>
            </w:pPr>
          </w:p>
          <w:p w14:paraId="0D0A7D36" w14:textId="1400D0F5" w:rsidR="005168D0" w:rsidRPr="005168D0" w:rsidRDefault="005168D0" w:rsidP="005168D0">
            <w:pPr>
              <w:spacing w:line="0" w:lineRule="atLeast"/>
              <w:rPr>
                <w:rFonts w:ascii="Arial" w:eastAsia="Arial" w:hAnsi="Arial"/>
                <w:b/>
              </w:rPr>
            </w:pPr>
          </w:p>
        </w:tc>
      </w:tr>
    </w:tbl>
    <w:p w14:paraId="0EDF2AD3" w14:textId="00BBE6BC" w:rsidR="00763247" w:rsidRDefault="00763247">
      <w:pPr>
        <w:spacing w:line="294" w:lineRule="exact"/>
        <w:rPr>
          <w:rFonts w:ascii="Times New Roman" w:eastAsia="Times New Roman" w:hAnsi="Times New Roman"/>
          <w:sz w:val="24"/>
        </w:rPr>
      </w:pPr>
    </w:p>
    <w:p w14:paraId="3D0778BB" w14:textId="20814DEA" w:rsidR="00763247" w:rsidRDefault="00763247">
      <w:pPr>
        <w:spacing w:line="294" w:lineRule="exact"/>
        <w:rPr>
          <w:rFonts w:ascii="Times New Roman" w:eastAsia="Times New Roman" w:hAnsi="Times New Roman"/>
          <w:sz w:val="24"/>
        </w:rPr>
      </w:pPr>
    </w:p>
    <w:p w14:paraId="7D00A1B9" w14:textId="1AE07451" w:rsidR="00763247" w:rsidRDefault="00763247">
      <w:pPr>
        <w:spacing w:line="294" w:lineRule="exact"/>
        <w:rPr>
          <w:rFonts w:ascii="Times New Roman" w:eastAsia="Times New Roman" w:hAnsi="Times New Roman"/>
          <w:sz w:val="24"/>
        </w:rPr>
      </w:pPr>
    </w:p>
    <w:p w14:paraId="4093A210" w14:textId="77CD9559" w:rsidR="00763247" w:rsidRDefault="00763247">
      <w:pPr>
        <w:spacing w:line="294" w:lineRule="exact"/>
        <w:rPr>
          <w:rFonts w:ascii="Times New Roman" w:eastAsia="Times New Roman" w:hAnsi="Times New Roman"/>
          <w:sz w:val="24"/>
        </w:rPr>
      </w:pPr>
    </w:p>
    <w:p w14:paraId="10447D26" w14:textId="700BEF9D" w:rsidR="00763247" w:rsidRDefault="008C0FD5">
      <w:pPr>
        <w:spacing w:line="294" w:lineRule="exact"/>
        <w:rPr>
          <w:rFonts w:ascii="Times New Roman" w:eastAsia="Times New Roman" w:hAnsi="Times New Roman"/>
          <w:sz w:val="24"/>
        </w:rPr>
      </w:pPr>
      <w:r>
        <w:rPr>
          <w:noProof/>
        </w:rPr>
        <w:br/>
      </w:r>
    </w:p>
    <w:p w14:paraId="14F4439D" w14:textId="79D28EF6" w:rsidR="005168D0" w:rsidRDefault="005168D0">
      <w:pPr>
        <w:spacing w:line="294" w:lineRule="exact"/>
        <w:rPr>
          <w:rFonts w:ascii="Times New Roman" w:eastAsia="Times New Roman" w:hAnsi="Times New Roman"/>
          <w:sz w:val="24"/>
        </w:rPr>
      </w:pPr>
    </w:p>
    <w:p w14:paraId="1DC364A9" w14:textId="6BF97372" w:rsidR="005168D0" w:rsidRDefault="005168D0">
      <w:pPr>
        <w:spacing w:line="294" w:lineRule="exact"/>
        <w:rPr>
          <w:rFonts w:ascii="Times New Roman" w:eastAsia="Times New Roman" w:hAnsi="Times New Roman"/>
          <w:sz w:val="24"/>
        </w:rPr>
      </w:pPr>
    </w:p>
    <w:p w14:paraId="5BCEC443" w14:textId="264C3541" w:rsidR="005168D0" w:rsidRDefault="005168D0">
      <w:pPr>
        <w:spacing w:line="294" w:lineRule="exact"/>
        <w:rPr>
          <w:rFonts w:ascii="Times New Roman" w:eastAsia="Times New Roman" w:hAnsi="Times New Roman"/>
          <w:sz w:val="24"/>
        </w:rPr>
      </w:pPr>
    </w:p>
    <w:p w14:paraId="54A3BC34" w14:textId="2877FC92" w:rsidR="005168D0" w:rsidRDefault="005168D0">
      <w:pPr>
        <w:spacing w:line="294" w:lineRule="exact"/>
        <w:rPr>
          <w:rFonts w:ascii="Times New Roman" w:eastAsia="Times New Roman" w:hAnsi="Times New Roman"/>
          <w:sz w:val="24"/>
        </w:rPr>
      </w:pPr>
    </w:p>
    <w:p w14:paraId="1E21332D" w14:textId="7AB4F96B" w:rsidR="005168D0" w:rsidRDefault="005168D0">
      <w:pPr>
        <w:spacing w:line="294" w:lineRule="exact"/>
        <w:rPr>
          <w:rFonts w:ascii="Times New Roman" w:eastAsia="Times New Roman" w:hAnsi="Times New Roman"/>
          <w:sz w:val="24"/>
        </w:rPr>
      </w:pPr>
    </w:p>
    <w:p w14:paraId="0BD1874B" w14:textId="77777777" w:rsidR="005168D0" w:rsidRDefault="005168D0">
      <w:pPr>
        <w:spacing w:line="294" w:lineRule="exact"/>
        <w:rPr>
          <w:rFonts w:ascii="Times New Roman" w:eastAsia="Times New Roman" w:hAnsi="Times New Roman"/>
          <w:sz w:val="24"/>
        </w:rPr>
      </w:pPr>
    </w:p>
    <w:p w14:paraId="143F55DC" w14:textId="18CC2D4A" w:rsidR="00763247" w:rsidRDefault="00763247">
      <w:pPr>
        <w:spacing w:line="294" w:lineRule="exact"/>
        <w:rPr>
          <w:rFonts w:ascii="Times New Roman" w:eastAsia="Times New Roman" w:hAnsi="Times New Roman"/>
          <w:sz w:val="24"/>
        </w:rPr>
      </w:pPr>
    </w:p>
    <w:p w14:paraId="274D2826" w14:textId="43806FA2" w:rsidR="00763247" w:rsidRDefault="00763247">
      <w:pPr>
        <w:spacing w:line="252" w:lineRule="exact"/>
        <w:rPr>
          <w:rFonts w:ascii="Times New Roman" w:eastAsia="Times New Roman" w:hAnsi="Times New Roman"/>
          <w:sz w:val="24"/>
        </w:rPr>
      </w:pPr>
    </w:p>
    <w:p w14:paraId="3433908B" w14:textId="068B5E30" w:rsidR="00E23637" w:rsidRDefault="00E23637">
      <w:pPr>
        <w:spacing w:line="252" w:lineRule="exact"/>
        <w:rPr>
          <w:rFonts w:ascii="Times New Roman" w:eastAsia="Times New Roman" w:hAnsi="Times New Roman"/>
          <w:sz w:val="24"/>
        </w:rPr>
      </w:pPr>
    </w:p>
    <w:p w14:paraId="2BA9104F" w14:textId="0FE37B5F" w:rsidR="00E37FDD" w:rsidRPr="00722CDA" w:rsidRDefault="00E37FDD">
      <w:pPr>
        <w:spacing w:line="252" w:lineRule="exact"/>
        <w:rPr>
          <w:rFonts w:ascii="Times New Roman" w:eastAsia="Times New Roman" w:hAnsi="Times New Roman"/>
          <w:sz w:val="22"/>
          <w:szCs w:val="22"/>
        </w:rPr>
      </w:pPr>
    </w:p>
    <w:tbl>
      <w:tblPr>
        <w:tblStyle w:val="TableGrid"/>
        <w:tblW w:w="9356" w:type="dxa"/>
        <w:tblInd w:w="-5" w:type="dxa"/>
        <w:tblLook w:val="04A0" w:firstRow="1" w:lastRow="0" w:firstColumn="1" w:lastColumn="0" w:noHBand="0" w:noVBand="1"/>
      </w:tblPr>
      <w:tblGrid>
        <w:gridCol w:w="1860"/>
        <w:gridCol w:w="7496"/>
      </w:tblGrid>
      <w:tr w:rsidR="00722CDA" w:rsidRPr="00722CDA" w14:paraId="233E5739" w14:textId="77777777" w:rsidTr="5EF138CA">
        <w:trPr>
          <w:trHeight w:val="360"/>
        </w:trPr>
        <w:tc>
          <w:tcPr>
            <w:tcW w:w="9356" w:type="dxa"/>
            <w:gridSpan w:val="2"/>
            <w:shd w:val="clear" w:color="auto" w:fill="00263A"/>
            <w:vAlign w:val="center"/>
          </w:tcPr>
          <w:p w14:paraId="3565F394" w14:textId="59589E3C" w:rsidR="00722CDA" w:rsidRPr="00722CDA" w:rsidRDefault="00722CDA" w:rsidP="00722CDA">
            <w:pPr>
              <w:jc w:val="center"/>
              <w:rPr>
                <w:rFonts w:ascii="Arial" w:hAnsi="Arial"/>
                <w:b/>
                <w:bCs/>
                <w:sz w:val="22"/>
                <w:szCs w:val="22"/>
              </w:rPr>
            </w:pPr>
            <w:r w:rsidRPr="00722CDA">
              <w:rPr>
                <w:rFonts w:ascii="Arial" w:hAnsi="Arial"/>
                <w:b/>
                <w:bCs/>
                <w:sz w:val="22"/>
                <w:szCs w:val="22"/>
              </w:rPr>
              <w:t xml:space="preserve">Our Behaviours - </w:t>
            </w:r>
            <w:r w:rsidR="005A515F">
              <w:rPr>
                <w:rFonts w:ascii="Arial" w:hAnsi="Arial"/>
                <w:b/>
                <w:bCs/>
                <w:sz w:val="22"/>
                <w:szCs w:val="22"/>
              </w:rPr>
              <w:t>Manager</w:t>
            </w:r>
          </w:p>
        </w:tc>
      </w:tr>
      <w:tr w:rsidR="00EF5441" w14:paraId="0E0E9CBF" w14:textId="77777777" w:rsidTr="5EF138CA">
        <w:trPr>
          <w:cantSplit/>
          <w:trHeight w:val="1134"/>
        </w:trPr>
        <w:tc>
          <w:tcPr>
            <w:tcW w:w="1860" w:type="dxa"/>
            <w:textDirection w:val="btLr"/>
          </w:tcPr>
          <w:p w14:paraId="29A4F31C" w14:textId="77777777" w:rsidR="00EF5441" w:rsidRPr="00722CDA" w:rsidRDefault="00EF5441" w:rsidP="00EF5441">
            <w:pPr>
              <w:ind w:left="113" w:right="113"/>
              <w:jc w:val="center"/>
              <w:rPr>
                <w:rFonts w:ascii="Arial" w:hAnsi="Arial"/>
              </w:rPr>
            </w:pPr>
            <w:r w:rsidRPr="00722CDA">
              <w:rPr>
                <w:rFonts w:ascii="Arial" w:hAnsi="Arial"/>
              </w:rPr>
              <w:t>Trust and Integrity</w:t>
            </w:r>
          </w:p>
        </w:tc>
        <w:tc>
          <w:tcPr>
            <w:tcW w:w="7496" w:type="dxa"/>
          </w:tcPr>
          <w:p w14:paraId="5D4396C3" w14:textId="77777777" w:rsidR="00EF5441" w:rsidRPr="00EF5441" w:rsidRDefault="00EF5441" w:rsidP="00EF5441">
            <w:pPr>
              <w:pStyle w:val="ListParagraph"/>
              <w:numPr>
                <w:ilvl w:val="0"/>
                <w:numId w:val="12"/>
              </w:numPr>
              <w:contextualSpacing/>
              <w:rPr>
                <w:rFonts w:ascii="Arial" w:hAnsi="Arial"/>
              </w:rPr>
            </w:pPr>
            <w:r w:rsidRPr="00EF5441">
              <w:rPr>
                <w:rFonts w:ascii="Arial" w:hAnsi="Arial"/>
              </w:rPr>
              <w:t>Maintains confidentiality</w:t>
            </w:r>
          </w:p>
          <w:p w14:paraId="04FBB180" w14:textId="77777777" w:rsidR="00EF5441" w:rsidRPr="00EF5441" w:rsidRDefault="00EF5441" w:rsidP="00EF5441">
            <w:pPr>
              <w:pStyle w:val="ListParagraph"/>
              <w:numPr>
                <w:ilvl w:val="0"/>
                <w:numId w:val="12"/>
              </w:numPr>
              <w:contextualSpacing/>
              <w:rPr>
                <w:rFonts w:ascii="Arial" w:hAnsi="Arial"/>
              </w:rPr>
            </w:pPr>
            <w:r w:rsidRPr="00EF5441">
              <w:rPr>
                <w:rFonts w:ascii="Arial" w:hAnsi="Arial"/>
              </w:rPr>
              <w:t>Acts in a way that builds trust and confidence</w:t>
            </w:r>
          </w:p>
          <w:p w14:paraId="46D53C3D" w14:textId="77777777" w:rsidR="00EF5441" w:rsidRPr="00EF5441" w:rsidRDefault="00EF5441" w:rsidP="00EF5441">
            <w:pPr>
              <w:pStyle w:val="ListParagraph"/>
              <w:numPr>
                <w:ilvl w:val="0"/>
                <w:numId w:val="12"/>
              </w:numPr>
              <w:contextualSpacing/>
              <w:rPr>
                <w:rFonts w:ascii="Arial" w:hAnsi="Arial"/>
              </w:rPr>
            </w:pPr>
            <w:r w:rsidRPr="00EF5441">
              <w:rPr>
                <w:rFonts w:ascii="Arial" w:hAnsi="Arial"/>
              </w:rPr>
              <w:t>Communicates with honesty and transparency</w:t>
            </w:r>
          </w:p>
          <w:p w14:paraId="7D74C799" w14:textId="77777777" w:rsidR="00EF5441" w:rsidRPr="00EF5441" w:rsidRDefault="00EF5441" w:rsidP="00EF5441">
            <w:pPr>
              <w:pStyle w:val="ListParagraph"/>
              <w:numPr>
                <w:ilvl w:val="0"/>
                <w:numId w:val="12"/>
              </w:numPr>
              <w:contextualSpacing/>
              <w:rPr>
                <w:rFonts w:ascii="Arial" w:hAnsi="Arial"/>
              </w:rPr>
            </w:pPr>
            <w:r w:rsidRPr="00EF5441">
              <w:rPr>
                <w:rFonts w:ascii="Arial" w:hAnsi="Arial"/>
              </w:rPr>
              <w:t>Treats everybody with dignity and respect</w:t>
            </w:r>
          </w:p>
          <w:p w14:paraId="1AF397AE" w14:textId="041A37D0" w:rsidR="00EF5441" w:rsidRPr="00EF5441" w:rsidRDefault="00EF5441" w:rsidP="00EF5441">
            <w:pPr>
              <w:pStyle w:val="ListParagraph"/>
              <w:numPr>
                <w:ilvl w:val="0"/>
                <w:numId w:val="12"/>
              </w:numPr>
              <w:contextualSpacing/>
              <w:rPr>
                <w:rFonts w:ascii="Arial" w:hAnsi="Arial"/>
              </w:rPr>
            </w:pPr>
            <w:r w:rsidRPr="00EF5441">
              <w:rPr>
                <w:rFonts w:ascii="Arial" w:hAnsi="Arial"/>
              </w:rPr>
              <w:t>Welcomes value in diversity</w:t>
            </w:r>
          </w:p>
        </w:tc>
      </w:tr>
      <w:tr w:rsidR="00EF5441" w14:paraId="0AE7A51F" w14:textId="77777777" w:rsidTr="5EF138CA">
        <w:trPr>
          <w:cantSplit/>
          <w:trHeight w:val="1134"/>
        </w:trPr>
        <w:tc>
          <w:tcPr>
            <w:tcW w:w="1860" w:type="dxa"/>
            <w:textDirection w:val="btLr"/>
          </w:tcPr>
          <w:p w14:paraId="619FF725" w14:textId="77777777" w:rsidR="00EF5441" w:rsidRPr="00722CDA" w:rsidRDefault="00EF5441" w:rsidP="00EF5441">
            <w:pPr>
              <w:ind w:left="113" w:right="113"/>
              <w:jc w:val="center"/>
              <w:rPr>
                <w:rFonts w:ascii="Arial" w:hAnsi="Arial"/>
              </w:rPr>
            </w:pPr>
            <w:r w:rsidRPr="00722CDA">
              <w:rPr>
                <w:rFonts w:ascii="Arial" w:hAnsi="Arial"/>
              </w:rPr>
              <w:t>Enable and Support</w:t>
            </w:r>
          </w:p>
        </w:tc>
        <w:tc>
          <w:tcPr>
            <w:tcW w:w="7496" w:type="dxa"/>
          </w:tcPr>
          <w:p w14:paraId="1BC0E6DB" w14:textId="77777777" w:rsidR="00EF5441" w:rsidRPr="00EF5441" w:rsidRDefault="00EF5441" w:rsidP="00EF5441">
            <w:pPr>
              <w:numPr>
                <w:ilvl w:val="0"/>
                <w:numId w:val="12"/>
              </w:numPr>
              <w:rPr>
                <w:rFonts w:ascii="Arial" w:hAnsi="Arial"/>
              </w:rPr>
            </w:pPr>
            <w:r w:rsidRPr="00EF5441">
              <w:rPr>
                <w:rFonts w:ascii="Arial" w:hAnsi="Arial"/>
              </w:rPr>
              <w:t>Encourages team to create positive working relationships with others</w:t>
            </w:r>
          </w:p>
          <w:p w14:paraId="526520D2" w14:textId="77777777" w:rsidR="00EF5441" w:rsidRPr="00EF5441" w:rsidRDefault="00EF5441" w:rsidP="00EF5441">
            <w:pPr>
              <w:numPr>
                <w:ilvl w:val="0"/>
                <w:numId w:val="12"/>
              </w:numPr>
              <w:rPr>
                <w:rFonts w:ascii="Arial" w:hAnsi="Arial"/>
              </w:rPr>
            </w:pPr>
            <w:r w:rsidRPr="00EF5441">
              <w:rPr>
                <w:rFonts w:ascii="Arial" w:hAnsi="Arial"/>
              </w:rPr>
              <w:t>Provides feedback</w:t>
            </w:r>
          </w:p>
          <w:p w14:paraId="0CA8FA26" w14:textId="77777777" w:rsidR="00EF5441" w:rsidRPr="00EF5441" w:rsidRDefault="00EF5441" w:rsidP="00EF5441">
            <w:pPr>
              <w:numPr>
                <w:ilvl w:val="0"/>
                <w:numId w:val="12"/>
              </w:numPr>
              <w:rPr>
                <w:rFonts w:ascii="Arial" w:hAnsi="Arial"/>
              </w:rPr>
            </w:pPr>
            <w:r w:rsidRPr="00EF5441">
              <w:rPr>
                <w:rFonts w:ascii="Arial" w:hAnsi="Arial"/>
              </w:rPr>
              <w:t>Ensures work is distributed fairly</w:t>
            </w:r>
          </w:p>
          <w:p w14:paraId="49913FD2" w14:textId="4CD54394" w:rsidR="00EF5441" w:rsidRPr="00EF5441" w:rsidRDefault="00EF5441" w:rsidP="00EF5441">
            <w:pPr>
              <w:numPr>
                <w:ilvl w:val="0"/>
                <w:numId w:val="12"/>
              </w:numPr>
              <w:rPr>
                <w:rFonts w:ascii="Arial" w:hAnsi="Arial"/>
              </w:rPr>
            </w:pPr>
            <w:r w:rsidRPr="00EF5441">
              <w:rPr>
                <w:rFonts w:ascii="Arial" w:hAnsi="Arial"/>
              </w:rPr>
              <w:t>Seeks first to understand</w:t>
            </w:r>
            <w:r w:rsidR="00492A89">
              <w:rPr>
                <w:rFonts w:ascii="Arial" w:hAnsi="Arial"/>
              </w:rPr>
              <w:t xml:space="preserve">; </w:t>
            </w:r>
            <w:r w:rsidRPr="00EF5441">
              <w:rPr>
                <w:rFonts w:ascii="Arial" w:hAnsi="Arial"/>
              </w:rPr>
              <w:t>listens</w:t>
            </w:r>
            <w:r w:rsidR="00492A89">
              <w:rPr>
                <w:rFonts w:ascii="Arial" w:hAnsi="Arial"/>
              </w:rPr>
              <w:t xml:space="preserve"> before speaks</w:t>
            </w:r>
          </w:p>
          <w:p w14:paraId="644A4815" w14:textId="77777777" w:rsidR="00EF5441" w:rsidRPr="00EF5441" w:rsidRDefault="00EF5441" w:rsidP="00EF5441">
            <w:pPr>
              <w:numPr>
                <w:ilvl w:val="0"/>
                <w:numId w:val="12"/>
              </w:numPr>
              <w:rPr>
                <w:rFonts w:ascii="Arial" w:hAnsi="Arial"/>
              </w:rPr>
            </w:pPr>
            <w:r w:rsidRPr="00EF5441">
              <w:rPr>
                <w:rFonts w:ascii="Arial" w:hAnsi="Arial"/>
              </w:rPr>
              <w:t>Enables people to take ownership for their own work</w:t>
            </w:r>
          </w:p>
          <w:p w14:paraId="55DC9908" w14:textId="10BC43F2" w:rsidR="00EF5441" w:rsidRPr="00EF5441" w:rsidRDefault="00364EF3" w:rsidP="00EF5441">
            <w:pPr>
              <w:numPr>
                <w:ilvl w:val="0"/>
                <w:numId w:val="12"/>
              </w:numPr>
              <w:rPr>
                <w:rFonts w:ascii="Arial" w:hAnsi="Arial"/>
              </w:rPr>
            </w:pPr>
            <w:r w:rsidRPr="007B691B">
              <w:rPr>
                <w:rFonts w:ascii="Arial" w:hAnsi="Arial"/>
              </w:rPr>
              <w:t>Gives people the opportunity to learn from mistakes</w:t>
            </w:r>
            <w:r w:rsidR="00EF5441" w:rsidRPr="00EF5441">
              <w:rPr>
                <w:rFonts w:ascii="Arial" w:hAnsi="Arial"/>
              </w:rPr>
              <w:t xml:space="preserve"> without judgement</w:t>
            </w:r>
          </w:p>
        </w:tc>
      </w:tr>
      <w:tr w:rsidR="00EF5441" w14:paraId="55566B41" w14:textId="77777777" w:rsidTr="5EF138CA">
        <w:trPr>
          <w:cantSplit/>
          <w:trHeight w:val="1373"/>
        </w:trPr>
        <w:tc>
          <w:tcPr>
            <w:tcW w:w="1860" w:type="dxa"/>
            <w:textDirection w:val="btLr"/>
          </w:tcPr>
          <w:p w14:paraId="73B6483C" w14:textId="77777777" w:rsidR="00EF5441" w:rsidRPr="00722CDA" w:rsidRDefault="00EF5441" w:rsidP="00EF5441">
            <w:pPr>
              <w:ind w:left="113" w:right="113"/>
              <w:jc w:val="center"/>
              <w:rPr>
                <w:rFonts w:ascii="Arial" w:hAnsi="Arial"/>
              </w:rPr>
            </w:pPr>
            <w:r w:rsidRPr="00722CDA">
              <w:rPr>
                <w:rFonts w:ascii="Arial" w:hAnsi="Arial"/>
              </w:rPr>
              <w:t>Inspirational and Motivational</w:t>
            </w:r>
          </w:p>
        </w:tc>
        <w:tc>
          <w:tcPr>
            <w:tcW w:w="7496" w:type="dxa"/>
          </w:tcPr>
          <w:p w14:paraId="5DC0508B" w14:textId="77777777" w:rsidR="007B44F5" w:rsidRPr="00C61B54" w:rsidRDefault="00364EF3" w:rsidP="00EF5441">
            <w:pPr>
              <w:numPr>
                <w:ilvl w:val="0"/>
                <w:numId w:val="12"/>
              </w:numPr>
              <w:rPr>
                <w:rFonts w:ascii="Arial" w:hAnsi="Arial"/>
              </w:rPr>
            </w:pPr>
            <w:r w:rsidRPr="00C61B54">
              <w:rPr>
                <w:rFonts w:ascii="Arial" w:hAnsi="Arial"/>
              </w:rPr>
              <w:t>Inspires confidence by demonstrating knowledge and understanding</w:t>
            </w:r>
          </w:p>
          <w:p w14:paraId="35DECDFF" w14:textId="77777777" w:rsidR="007B44F5" w:rsidRPr="00C61B54" w:rsidRDefault="00364EF3" w:rsidP="00EF5441">
            <w:pPr>
              <w:numPr>
                <w:ilvl w:val="0"/>
                <w:numId w:val="12"/>
              </w:numPr>
              <w:rPr>
                <w:rFonts w:ascii="Arial" w:hAnsi="Arial"/>
              </w:rPr>
            </w:pPr>
            <w:r w:rsidRPr="00C61B54">
              <w:rPr>
                <w:rFonts w:ascii="Arial" w:hAnsi="Arial"/>
              </w:rPr>
              <w:t xml:space="preserve">Celebrates and rewards </w:t>
            </w:r>
            <w:r w:rsidR="00EF5441" w:rsidRPr="00EF5441">
              <w:rPr>
                <w:rFonts w:ascii="Arial" w:hAnsi="Arial"/>
              </w:rPr>
              <w:t>success</w:t>
            </w:r>
          </w:p>
          <w:p w14:paraId="3F917FE3" w14:textId="77777777" w:rsidR="00EF5441" w:rsidRPr="00EF5441" w:rsidRDefault="00EF5441" w:rsidP="00EF5441">
            <w:pPr>
              <w:numPr>
                <w:ilvl w:val="0"/>
                <w:numId w:val="12"/>
              </w:numPr>
              <w:rPr>
                <w:rFonts w:ascii="Arial" w:hAnsi="Arial"/>
              </w:rPr>
            </w:pPr>
            <w:r w:rsidRPr="00EF5441">
              <w:rPr>
                <w:rFonts w:ascii="Arial" w:hAnsi="Arial"/>
              </w:rPr>
              <w:t>Approachable</w:t>
            </w:r>
          </w:p>
          <w:p w14:paraId="15ED8D67" w14:textId="4BE3EF8C" w:rsidR="00EF5441" w:rsidRPr="00EF5441" w:rsidRDefault="00EF5441" w:rsidP="00EF5441">
            <w:pPr>
              <w:pStyle w:val="ListParagraph"/>
              <w:numPr>
                <w:ilvl w:val="0"/>
                <w:numId w:val="12"/>
              </w:numPr>
              <w:contextualSpacing/>
              <w:rPr>
                <w:rFonts w:ascii="Arial" w:hAnsi="Arial"/>
              </w:rPr>
            </w:pPr>
            <w:r w:rsidRPr="00EF5441">
              <w:rPr>
                <w:rFonts w:ascii="Arial" w:hAnsi="Arial"/>
              </w:rPr>
              <w:t>Sets fair and clear expectations</w:t>
            </w:r>
          </w:p>
        </w:tc>
      </w:tr>
      <w:tr w:rsidR="00EF5441" w14:paraId="6A61FB91" w14:textId="77777777" w:rsidTr="5EF138CA">
        <w:trPr>
          <w:cantSplit/>
          <w:trHeight w:val="1288"/>
        </w:trPr>
        <w:tc>
          <w:tcPr>
            <w:tcW w:w="1860" w:type="dxa"/>
            <w:textDirection w:val="btLr"/>
          </w:tcPr>
          <w:p w14:paraId="6F5D7759" w14:textId="77777777" w:rsidR="00EF5441" w:rsidRPr="00722CDA" w:rsidRDefault="00EF5441" w:rsidP="00EF5441">
            <w:pPr>
              <w:ind w:left="113" w:right="113"/>
              <w:jc w:val="center"/>
              <w:rPr>
                <w:rFonts w:ascii="Arial" w:hAnsi="Arial"/>
              </w:rPr>
            </w:pPr>
            <w:r w:rsidRPr="00722CDA">
              <w:rPr>
                <w:rFonts w:ascii="Arial" w:hAnsi="Arial"/>
              </w:rPr>
              <w:t>Self-aware and resilient</w:t>
            </w:r>
          </w:p>
        </w:tc>
        <w:tc>
          <w:tcPr>
            <w:tcW w:w="7496" w:type="dxa"/>
          </w:tcPr>
          <w:p w14:paraId="28D22108" w14:textId="77777777" w:rsidR="007B44F5" w:rsidRPr="00723A71" w:rsidRDefault="00EF5441" w:rsidP="00EF5441">
            <w:pPr>
              <w:numPr>
                <w:ilvl w:val="0"/>
                <w:numId w:val="12"/>
              </w:numPr>
              <w:rPr>
                <w:rFonts w:ascii="Arial" w:hAnsi="Arial"/>
              </w:rPr>
            </w:pPr>
            <w:r w:rsidRPr="00EF5441">
              <w:rPr>
                <w:rFonts w:ascii="Arial" w:hAnsi="Arial"/>
              </w:rPr>
              <w:t>Listens and reflects on feedback from others</w:t>
            </w:r>
            <w:r w:rsidR="00364EF3" w:rsidRPr="00723A71">
              <w:rPr>
                <w:rFonts w:ascii="Arial" w:hAnsi="Arial"/>
              </w:rPr>
              <w:t>; seeks to make positive changes</w:t>
            </w:r>
          </w:p>
          <w:p w14:paraId="2049F213" w14:textId="77777777" w:rsidR="007B44F5" w:rsidRPr="00723A71" w:rsidRDefault="00364EF3" w:rsidP="00EF5441">
            <w:pPr>
              <w:numPr>
                <w:ilvl w:val="0"/>
                <w:numId w:val="12"/>
              </w:numPr>
              <w:rPr>
                <w:rFonts w:ascii="Arial" w:hAnsi="Arial"/>
              </w:rPr>
            </w:pPr>
            <w:r w:rsidRPr="00723A71">
              <w:rPr>
                <w:rFonts w:ascii="Arial" w:hAnsi="Arial"/>
              </w:rPr>
              <w:t>Adapts behaviour to different situations</w:t>
            </w:r>
          </w:p>
          <w:p w14:paraId="4FD875EE" w14:textId="77777777" w:rsidR="00EF5441" w:rsidRPr="00EF5441" w:rsidRDefault="00EF5441" w:rsidP="00EF5441">
            <w:pPr>
              <w:numPr>
                <w:ilvl w:val="0"/>
                <w:numId w:val="12"/>
              </w:numPr>
              <w:rPr>
                <w:rFonts w:ascii="Arial" w:hAnsi="Arial"/>
              </w:rPr>
            </w:pPr>
            <w:r w:rsidRPr="00EF5441">
              <w:rPr>
                <w:rFonts w:ascii="Arial" w:hAnsi="Arial"/>
              </w:rPr>
              <w:t>Is aware of unconscious bias and adapts accordingly</w:t>
            </w:r>
          </w:p>
          <w:p w14:paraId="3AE47B7B" w14:textId="3E30F9B0" w:rsidR="00EF5441" w:rsidRPr="00EF5441" w:rsidRDefault="00364EF3" w:rsidP="00EF5441">
            <w:pPr>
              <w:numPr>
                <w:ilvl w:val="0"/>
                <w:numId w:val="12"/>
              </w:numPr>
              <w:rPr>
                <w:rFonts w:ascii="Arial" w:hAnsi="Arial"/>
              </w:rPr>
            </w:pPr>
            <w:r w:rsidRPr="00723A71">
              <w:rPr>
                <w:rFonts w:ascii="Arial" w:hAnsi="Arial"/>
              </w:rPr>
              <w:t>Keeps calm and considered under pressure</w:t>
            </w:r>
          </w:p>
        </w:tc>
      </w:tr>
      <w:tr w:rsidR="00EF5441" w14:paraId="4BF0B923" w14:textId="77777777" w:rsidTr="5EF138CA">
        <w:trPr>
          <w:cantSplit/>
          <w:trHeight w:val="1240"/>
        </w:trPr>
        <w:tc>
          <w:tcPr>
            <w:tcW w:w="1860" w:type="dxa"/>
            <w:textDirection w:val="btLr"/>
          </w:tcPr>
          <w:p w14:paraId="4BFCDA5E" w14:textId="77777777" w:rsidR="00EF5441" w:rsidRPr="00722CDA" w:rsidRDefault="00EF5441" w:rsidP="00EF5441">
            <w:pPr>
              <w:ind w:left="113" w:right="113"/>
              <w:jc w:val="center"/>
              <w:rPr>
                <w:rFonts w:ascii="Arial" w:hAnsi="Arial"/>
              </w:rPr>
            </w:pPr>
            <w:r w:rsidRPr="00722CDA">
              <w:rPr>
                <w:rFonts w:ascii="Arial" w:hAnsi="Arial"/>
              </w:rPr>
              <w:t>Purposeful and Decisive</w:t>
            </w:r>
          </w:p>
        </w:tc>
        <w:tc>
          <w:tcPr>
            <w:tcW w:w="7496" w:type="dxa"/>
          </w:tcPr>
          <w:p w14:paraId="77E7A0B0" w14:textId="77777777" w:rsidR="00EF5441" w:rsidRPr="00EF5441" w:rsidRDefault="00EF5441" w:rsidP="00EF5441">
            <w:pPr>
              <w:numPr>
                <w:ilvl w:val="0"/>
                <w:numId w:val="12"/>
              </w:numPr>
              <w:rPr>
                <w:rFonts w:ascii="Arial" w:hAnsi="Arial"/>
              </w:rPr>
            </w:pPr>
            <w:r w:rsidRPr="00EF5441">
              <w:rPr>
                <w:rFonts w:ascii="Arial" w:hAnsi="Arial"/>
              </w:rPr>
              <w:t>Aligned with the wider business objectives</w:t>
            </w:r>
          </w:p>
          <w:p w14:paraId="0C0C7248" w14:textId="77777777" w:rsidR="00EF5441" w:rsidRPr="00EF5441" w:rsidRDefault="00364EF3" w:rsidP="00EF5441">
            <w:pPr>
              <w:numPr>
                <w:ilvl w:val="0"/>
                <w:numId w:val="12"/>
              </w:numPr>
              <w:rPr>
                <w:rFonts w:ascii="Arial" w:hAnsi="Arial"/>
              </w:rPr>
            </w:pPr>
            <w:r w:rsidRPr="00723A71">
              <w:rPr>
                <w:rFonts w:ascii="Arial" w:hAnsi="Arial"/>
              </w:rPr>
              <w:t>Sets realistic expectations for high performance</w:t>
            </w:r>
          </w:p>
          <w:p w14:paraId="5488EED3" w14:textId="77777777" w:rsidR="007B44F5" w:rsidRPr="00723A71" w:rsidRDefault="00364EF3" w:rsidP="00EF5441">
            <w:pPr>
              <w:numPr>
                <w:ilvl w:val="0"/>
                <w:numId w:val="12"/>
              </w:numPr>
              <w:rPr>
                <w:rFonts w:ascii="Arial" w:hAnsi="Arial"/>
              </w:rPr>
            </w:pPr>
            <w:r w:rsidRPr="00723A71">
              <w:rPr>
                <w:rFonts w:ascii="Arial" w:hAnsi="Arial"/>
              </w:rPr>
              <w:t>An effective and efficient decision maker</w:t>
            </w:r>
          </w:p>
          <w:p w14:paraId="06640C8F" w14:textId="77777777" w:rsidR="00EF5441" w:rsidRPr="00EF5441" w:rsidRDefault="00364EF3" w:rsidP="00EF5441">
            <w:pPr>
              <w:numPr>
                <w:ilvl w:val="0"/>
                <w:numId w:val="12"/>
              </w:numPr>
              <w:rPr>
                <w:rFonts w:ascii="Arial" w:hAnsi="Arial"/>
              </w:rPr>
            </w:pPr>
            <w:r w:rsidRPr="00723A71">
              <w:rPr>
                <w:rFonts w:ascii="Arial" w:hAnsi="Arial"/>
              </w:rPr>
              <w:t>Makes difficult decisions</w:t>
            </w:r>
          </w:p>
          <w:p w14:paraId="7F827C8A" w14:textId="7DDC4585" w:rsidR="00EF5441" w:rsidRPr="00EF5441" w:rsidRDefault="00364EF3" w:rsidP="00EF5441">
            <w:pPr>
              <w:numPr>
                <w:ilvl w:val="0"/>
                <w:numId w:val="12"/>
              </w:numPr>
              <w:rPr>
                <w:rFonts w:ascii="Arial" w:hAnsi="Arial"/>
              </w:rPr>
            </w:pPr>
            <w:r w:rsidRPr="00723A71">
              <w:rPr>
                <w:rFonts w:ascii="Arial" w:hAnsi="Arial"/>
              </w:rPr>
              <w:t>Takes responsibility</w:t>
            </w:r>
            <w:r w:rsidR="00EF5441" w:rsidRPr="00EF5441">
              <w:rPr>
                <w:rFonts w:ascii="Arial" w:hAnsi="Arial"/>
              </w:rPr>
              <w:t xml:space="preserve"> and accountability</w:t>
            </w:r>
            <w:r w:rsidRPr="00723A71">
              <w:rPr>
                <w:rFonts w:ascii="Arial" w:hAnsi="Arial"/>
              </w:rPr>
              <w:t xml:space="preserve"> for decisions and actions</w:t>
            </w:r>
          </w:p>
        </w:tc>
      </w:tr>
    </w:tbl>
    <w:p w14:paraId="2500A8BB" w14:textId="2555D0C6" w:rsidR="00E37FDD" w:rsidRDefault="00E37FDD">
      <w:pPr>
        <w:spacing w:line="252" w:lineRule="exact"/>
        <w:rPr>
          <w:rFonts w:ascii="Times New Roman" w:eastAsia="Times New Roman" w:hAnsi="Times New Roman"/>
          <w:sz w:val="24"/>
        </w:rPr>
      </w:pPr>
    </w:p>
    <w:p w14:paraId="6836F04D" w14:textId="1EADB8E7" w:rsidR="00E37FDD" w:rsidRDefault="00E37FDD">
      <w:pPr>
        <w:spacing w:line="252" w:lineRule="exact"/>
        <w:rPr>
          <w:rFonts w:ascii="Times New Roman" w:eastAsia="Times New Roman" w:hAnsi="Times New Roman"/>
          <w:sz w:val="24"/>
        </w:rPr>
      </w:pPr>
    </w:p>
    <w:p w14:paraId="099B4439" w14:textId="2494EB11" w:rsidR="00E37FDD" w:rsidRDefault="00E37FDD">
      <w:pPr>
        <w:spacing w:line="252" w:lineRule="exact"/>
        <w:rPr>
          <w:rFonts w:ascii="Times New Roman" w:eastAsia="Times New Roman" w:hAnsi="Times New Roman"/>
          <w:sz w:val="24"/>
        </w:rPr>
      </w:pPr>
    </w:p>
    <w:p w14:paraId="000AB309" w14:textId="77777777" w:rsidR="00E37FDD" w:rsidRDefault="00E37FDD">
      <w:pPr>
        <w:spacing w:line="252" w:lineRule="exact"/>
        <w:rPr>
          <w:rFonts w:ascii="Times New Roman" w:eastAsia="Times New Roman" w:hAnsi="Times New Roman"/>
          <w:sz w:val="24"/>
        </w:rPr>
      </w:pPr>
    </w:p>
    <w:p w14:paraId="4A0D14E8" w14:textId="04B0F465" w:rsidR="00E23637" w:rsidRDefault="00320D99">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60288" behindDoc="1" locked="0" layoutInCell="1" allowOverlap="1" wp14:anchorId="68DF668C" wp14:editId="139C8CAD">
            <wp:simplePos x="0" y="0"/>
            <wp:positionH relativeFrom="page">
              <wp:align>right</wp:align>
            </wp:positionH>
            <wp:positionV relativeFrom="paragraph">
              <wp:posOffset>7397750</wp:posOffset>
            </wp:positionV>
            <wp:extent cx="7933704" cy="2463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sectPr w:rsidR="00E23637">
      <w:headerReference w:type="default" r:id="rId11"/>
      <w:footerReference w:type="default" r:id="rId12"/>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C4F2" w14:textId="77777777" w:rsidR="00425415" w:rsidRDefault="00425415" w:rsidP="008C0FD5">
      <w:r>
        <w:separator/>
      </w:r>
    </w:p>
  </w:endnote>
  <w:endnote w:type="continuationSeparator" w:id="0">
    <w:p w14:paraId="3EDA5669" w14:textId="77777777" w:rsidR="00425415" w:rsidRDefault="00425415" w:rsidP="008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FA1" w14:textId="4F25ED77" w:rsidR="008C0FD5" w:rsidRDefault="008C0FD5">
    <w:pPr>
      <w:pStyle w:val="Footer"/>
    </w:pPr>
    <w:r>
      <w:rPr>
        <w:rFonts w:ascii="Arial" w:eastAsia="Arial" w:hAnsi="Arial"/>
        <w:noProof/>
      </w:rPr>
      <w:drawing>
        <wp:anchor distT="0" distB="0" distL="114300" distR="114300" simplePos="0" relativeHeight="251661312" behindDoc="1" locked="0" layoutInCell="1" allowOverlap="1" wp14:anchorId="7D13CF8F" wp14:editId="38392E46">
          <wp:simplePos x="0" y="0"/>
          <wp:positionH relativeFrom="page">
            <wp:align>left</wp:align>
          </wp:positionH>
          <wp:positionV relativeFrom="paragraph">
            <wp:posOffset>-102235</wp:posOffset>
          </wp:positionV>
          <wp:extent cx="7933704" cy="2463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72AF" w14:textId="77777777" w:rsidR="00425415" w:rsidRDefault="00425415" w:rsidP="008C0FD5">
      <w:r>
        <w:separator/>
      </w:r>
    </w:p>
  </w:footnote>
  <w:footnote w:type="continuationSeparator" w:id="0">
    <w:p w14:paraId="25118B27" w14:textId="77777777" w:rsidR="00425415" w:rsidRDefault="00425415" w:rsidP="008C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2C0B" w14:textId="49DCAADD" w:rsidR="008C0FD5" w:rsidRDefault="008C0FD5">
    <w:pPr>
      <w:pStyle w:val="Header"/>
    </w:pPr>
    <w:r>
      <w:rPr>
        <w:noProof/>
      </w:rPr>
      <w:drawing>
        <wp:anchor distT="0" distB="0" distL="114300" distR="114300" simplePos="0" relativeHeight="251659264" behindDoc="1" locked="0" layoutInCell="1" allowOverlap="1" wp14:anchorId="3193B0C2" wp14:editId="33FAC715">
          <wp:simplePos x="0" y="0"/>
          <wp:positionH relativeFrom="margin">
            <wp:align>right</wp:align>
          </wp:positionH>
          <wp:positionV relativeFrom="page">
            <wp:posOffset>450850</wp:posOffset>
          </wp:positionV>
          <wp:extent cx="762000" cy="894080"/>
          <wp:effectExtent l="0" t="0" r="0" b="127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894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D6065C9A">
      <w:start w:val="1"/>
      <w:numFmt w:val="bullet"/>
      <w:lvlText w:val="•"/>
      <w:lvlJc w:val="left"/>
    </w:lvl>
    <w:lvl w:ilvl="1" w:tplc="E670F232">
      <w:start w:val="1"/>
      <w:numFmt w:val="bullet"/>
      <w:lvlText w:val=""/>
      <w:lvlJc w:val="left"/>
    </w:lvl>
    <w:lvl w:ilvl="2" w:tplc="129E7CFC">
      <w:start w:val="1"/>
      <w:numFmt w:val="bullet"/>
      <w:lvlText w:val=""/>
      <w:lvlJc w:val="left"/>
    </w:lvl>
    <w:lvl w:ilvl="3" w:tplc="2D4649CE">
      <w:start w:val="1"/>
      <w:numFmt w:val="bullet"/>
      <w:lvlText w:val=""/>
      <w:lvlJc w:val="left"/>
    </w:lvl>
    <w:lvl w:ilvl="4" w:tplc="C8D2BC2E">
      <w:start w:val="1"/>
      <w:numFmt w:val="bullet"/>
      <w:lvlText w:val=""/>
      <w:lvlJc w:val="left"/>
    </w:lvl>
    <w:lvl w:ilvl="5" w:tplc="B3880974">
      <w:start w:val="1"/>
      <w:numFmt w:val="bullet"/>
      <w:lvlText w:val=""/>
      <w:lvlJc w:val="left"/>
    </w:lvl>
    <w:lvl w:ilvl="6" w:tplc="E1B0CEC4">
      <w:start w:val="1"/>
      <w:numFmt w:val="bullet"/>
      <w:lvlText w:val=""/>
      <w:lvlJc w:val="left"/>
    </w:lvl>
    <w:lvl w:ilvl="7" w:tplc="E70E996C">
      <w:start w:val="1"/>
      <w:numFmt w:val="bullet"/>
      <w:lvlText w:val=""/>
      <w:lvlJc w:val="left"/>
    </w:lvl>
    <w:lvl w:ilvl="8" w:tplc="56C0756E">
      <w:start w:val="1"/>
      <w:numFmt w:val="bullet"/>
      <w:lvlText w:val=""/>
      <w:lvlJc w:val="left"/>
    </w:lvl>
  </w:abstractNum>
  <w:abstractNum w:abstractNumId="1" w15:restartNumberingAfterBreak="0">
    <w:nsid w:val="00000002"/>
    <w:multiLevelType w:val="hybridMultilevel"/>
    <w:tmpl w:val="66334872"/>
    <w:lvl w:ilvl="0" w:tplc="4E6E5CAA">
      <w:start w:val="1"/>
      <w:numFmt w:val="bullet"/>
      <w:lvlText w:val="•"/>
      <w:lvlJc w:val="left"/>
    </w:lvl>
    <w:lvl w:ilvl="1" w:tplc="6962660A">
      <w:start w:val="1"/>
      <w:numFmt w:val="bullet"/>
      <w:lvlText w:val=""/>
      <w:lvlJc w:val="left"/>
    </w:lvl>
    <w:lvl w:ilvl="2" w:tplc="FDC6438C">
      <w:start w:val="1"/>
      <w:numFmt w:val="bullet"/>
      <w:lvlText w:val=""/>
      <w:lvlJc w:val="left"/>
    </w:lvl>
    <w:lvl w:ilvl="3" w:tplc="ACFA8520">
      <w:start w:val="1"/>
      <w:numFmt w:val="bullet"/>
      <w:lvlText w:val=""/>
      <w:lvlJc w:val="left"/>
    </w:lvl>
    <w:lvl w:ilvl="4" w:tplc="B45E1766">
      <w:start w:val="1"/>
      <w:numFmt w:val="bullet"/>
      <w:lvlText w:val=""/>
      <w:lvlJc w:val="left"/>
    </w:lvl>
    <w:lvl w:ilvl="5" w:tplc="2AF08A7A">
      <w:start w:val="1"/>
      <w:numFmt w:val="bullet"/>
      <w:lvlText w:val=""/>
      <w:lvlJc w:val="left"/>
    </w:lvl>
    <w:lvl w:ilvl="6" w:tplc="FD36B81E">
      <w:start w:val="1"/>
      <w:numFmt w:val="bullet"/>
      <w:lvlText w:val=""/>
      <w:lvlJc w:val="left"/>
    </w:lvl>
    <w:lvl w:ilvl="7" w:tplc="CACC721C">
      <w:start w:val="1"/>
      <w:numFmt w:val="bullet"/>
      <w:lvlText w:val=""/>
      <w:lvlJc w:val="left"/>
    </w:lvl>
    <w:lvl w:ilvl="8" w:tplc="1534E6D2">
      <w:start w:val="1"/>
      <w:numFmt w:val="bullet"/>
      <w:lvlText w:val=""/>
      <w:lvlJc w:val="left"/>
    </w:lvl>
  </w:abstractNum>
  <w:abstractNum w:abstractNumId="2" w15:restartNumberingAfterBreak="0">
    <w:nsid w:val="00417EB2"/>
    <w:multiLevelType w:val="hybridMultilevel"/>
    <w:tmpl w:val="737E1F6C"/>
    <w:lvl w:ilvl="0" w:tplc="CEFA0CB2">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9E1958"/>
    <w:multiLevelType w:val="hybridMultilevel"/>
    <w:tmpl w:val="DFC2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945C4"/>
    <w:multiLevelType w:val="hybridMultilevel"/>
    <w:tmpl w:val="39A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72C13"/>
    <w:multiLevelType w:val="hybridMultilevel"/>
    <w:tmpl w:val="1E8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459C8"/>
    <w:multiLevelType w:val="hybridMultilevel"/>
    <w:tmpl w:val="4C92F1C4"/>
    <w:lvl w:ilvl="0" w:tplc="56100F5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32641"/>
    <w:multiLevelType w:val="hybridMultilevel"/>
    <w:tmpl w:val="1F7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B4B39"/>
    <w:multiLevelType w:val="hybridMultilevel"/>
    <w:tmpl w:val="142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304A2"/>
    <w:multiLevelType w:val="hybridMultilevel"/>
    <w:tmpl w:val="1E98179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A0F3E51"/>
    <w:multiLevelType w:val="hybridMultilevel"/>
    <w:tmpl w:val="5554CC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99A0290"/>
    <w:multiLevelType w:val="hybridMultilevel"/>
    <w:tmpl w:val="1FE28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A024E8"/>
    <w:multiLevelType w:val="hybridMultilevel"/>
    <w:tmpl w:val="03B8E604"/>
    <w:lvl w:ilvl="0" w:tplc="CEFA0CB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C63DE"/>
    <w:multiLevelType w:val="hybridMultilevel"/>
    <w:tmpl w:val="22AA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2495A"/>
    <w:multiLevelType w:val="hybridMultilevel"/>
    <w:tmpl w:val="9F3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B3501"/>
    <w:multiLevelType w:val="hybridMultilevel"/>
    <w:tmpl w:val="5AD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94A72"/>
    <w:multiLevelType w:val="hybridMultilevel"/>
    <w:tmpl w:val="540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DE5BE9"/>
    <w:multiLevelType w:val="hybridMultilevel"/>
    <w:tmpl w:val="89F4F7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5EAD4FD8"/>
    <w:multiLevelType w:val="hybridMultilevel"/>
    <w:tmpl w:val="AE5C85A0"/>
    <w:lvl w:ilvl="0" w:tplc="D4ECEC38">
      <w:start w:val="1"/>
      <w:numFmt w:val="bullet"/>
      <w:lvlText w:val=""/>
      <w:lvlJc w:val="left"/>
      <w:pPr>
        <w:tabs>
          <w:tab w:val="num" w:pos="720"/>
        </w:tabs>
        <w:ind w:left="720" w:hanging="360"/>
      </w:pPr>
      <w:rPr>
        <w:rFonts w:ascii="Symbol" w:hAnsi="Symbol" w:hint="default"/>
      </w:rPr>
    </w:lvl>
    <w:lvl w:ilvl="1" w:tplc="DCD4296E" w:tentative="1">
      <w:start w:val="1"/>
      <w:numFmt w:val="bullet"/>
      <w:lvlText w:val=""/>
      <w:lvlJc w:val="left"/>
      <w:pPr>
        <w:tabs>
          <w:tab w:val="num" w:pos="1440"/>
        </w:tabs>
        <w:ind w:left="1440" w:hanging="360"/>
      </w:pPr>
      <w:rPr>
        <w:rFonts w:ascii="Symbol" w:hAnsi="Symbol" w:hint="default"/>
      </w:rPr>
    </w:lvl>
    <w:lvl w:ilvl="2" w:tplc="C8F88DD8" w:tentative="1">
      <w:start w:val="1"/>
      <w:numFmt w:val="bullet"/>
      <w:lvlText w:val=""/>
      <w:lvlJc w:val="left"/>
      <w:pPr>
        <w:tabs>
          <w:tab w:val="num" w:pos="2160"/>
        </w:tabs>
        <w:ind w:left="2160" w:hanging="360"/>
      </w:pPr>
      <w:rPr>
        <w:rFonts w:ascii="Symbol" w:hAnsi="Symbol" w:hint="default"/>
      </w:rPr>
    </w:lvl>
    <w:lvl w:ilvl="3" w:tplc="16507DD8" w:tentative="1">
      <w:start w:val="1"/>
      <w:numFmt w:val="bullet"/>
      <w:lvlText w:val=""/>
      <w:lvlJc w:val="left"/>
      <w:pPr>
        <w:tabs>
          <w:tab w:val="num" w:pos="2880"/>
        </w:tabs>
        <w:ind w:left="2880" w:hanging="360"/>
      </w:pPr>
      <w:rPr>
        <w:rFonts w:ascii="Symbol" w:hAnsi="Symbol" w:hint="default"/>
      </w:rPr>
    </w:lvl>
    <w:lvl w:ilvl="4" w:tplc="42449E0E" w:tentative="1">
      <w:start w:val="1"/>
      <w:numFmt w:val="bullet"/>
      <w:lvlText w:val=""/>
      <w:lvlJc w:val="left"/>
      <w:pPr>
        <w:tabs>
          <w:tab w:val="num" w:pos="3600"/>
        </w:tabs>
        <w:ind w:left="3600" w:hanging="360"/>
      </w:pPr>
      <w:rPr>
        <w:rFonts w:ascii="Symbol" w:hAnsi="Symbol" w:hint="default"/>
      </w:rPr>
    </w:lvl>
    <w:lvl w:ilvl="5" w:tplc="065E8290" w:tentative="1">
      <w:start w:val="1"/>
      <w:numFmt w:val="bullet"/>
      <w:lvlText w:val=""/>
      <w:lvlJc w:val="left"/>
      <w:pPr>
        <w:tabs>
          <w:tab w:val="num" w:pos="4320"/>
        </w:tabs>
        <w:ind w:left="4320" w:hanging="360"/>
      </w:pPr>
      <w:rPr>
        <w:rFonts w:ascii="Symbol" w:hAnsi="Symbol" w:hint="default"/>
      </w:rPr>
    </w:lvl>
    <w:lvl w:ilvl="6" w:tplc="46464B84" w:tentative="1">
      <w:start w:val="1"/>
      <w:numFmt w:val="bullet"/>
      <w:lvlText w:val=""/>
      <w:lvlJc w:val="left"/>
      <w:pPr>
        <w:tabs>
          <w:tab w:val="num" w:pos="5040"/>
        </w:tabs>
        <w:ind w:left="5040" w:hanging="360"/>
      </w:pPr>
      <w:rPr>
        <w:rFonts w:ascii="Symbol" w:hAnsi="Symbol" w:hint="default"/>
      </w:rPr>
    </w:lvl>
    <w:lvl w:ilvl="7" w:tplc="6C709E5E" w:tentative="1">
      <w:start w:val="1"/>
      <w:numFmt w:val="bullet"/>
      <w:lvlText w:val=""/>
      <w:lvlJc w:val="left"/>
      <w:pPr>
        <w:tabs>
          <w:tab w:val="num" w:pos="5760"/>
        </w:tabs>
        <w:ind w:left="5760" w:hanging="360"/>
      </w:pPr>
      <w:rPr>
        <w:rFonts w:ascii="Symbol" w:hAnsi="Symbol" w:hint="default"/>
      </w:rPr>
    </w:lvl>
    <w:lvl w:ilvl="8" w:tplc="0594445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93D223D"/>
    <w:multiLevelType w:val="hybridMultilevel"/>
    <w:tmpl w:val="829ACE9C"/>
    <w:lvl w:ilvl="0" w:tplc="CEFA0CB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96EB6"/>
    <w:multiLevelType w:val="hybridMultilevel"/>
    <w:tmpl w:val="609841E2"/>
    <w:lvl w:ilvl="0" w:tplc="08090001">
      <w:start w:val="1"/>
      <w:numFmt w:val="bullet"/>
      <w:lvlText w:val=""/>
      <w:lvlJc w:val="left"/>
      <w:pPr>
        <w:ind w:left="1200" w:hanging="360"/>
      </w:pPr>
      <w:rPr>
        <w:rFonts w:ascii="Symbol" w:hAnsi="Symbol" w:hint="default"/>
      </w:rPr>
    </w:lvl>
    <w:lvl w:ilvl="1" w:tplc="D7021A8A">
      <w:numFmt w:val="bullet"/>
      <w:lvlText w:val="•"/>
      <w:lvlJc w:val="left"/>
      <w:pPr>
        <w:ind w:left="1920" w:hanging="360"/>
      </w:pPr>
      <w:rPr>
        <w:rFonts w:ascii="Arial" w:eastAsia="Arial" w:hAnsi="Arial" w:cs="Aria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874537100">
    <w:abstractNumId w:val="0"/>
  </w:num>
  <w:num w:numId="2" w16cid:durableId="1645162218">
    <w:abstractNumId w:val="1"/>
  </w:num>
  <w:num w:numId="3" w16cid:durableId="1814323585">
    <w:abstractNumId w:val="7"/>
  </w:num>
  <w:num w:numId="4" w16cid:durableId="745885406">
    <w:abstractNumId w:val="8"/>
  </w:num>
  <w:num w:numId="5" w16cid:durableId="671838706">
    <w:abstractNumId w:val="16"/>
  </w:num>
  <w:num w:numId="6" w16cid:durableId="423308125">
    <w:abstractNumId w:val="17"/>
  </w:num>
  <w:num w:numId="7" w16cid:durableId="34352012">
    <w:abstractNumId w:val="4"/>
  </w:num>
  <w:num w:numId="8" w16cid:durableId="1204438775">
    <w:abstractNumId w:val="15"/>
  </w:num>
  <w:num w:numId="9" w16cid:durableId="430515334">
    <w:abstractNumId w:val="13"/>
  </w:num>
  <w:num w:numId="10" w16cid:durableId="175458639">
    <w:abstractNumId w:val="5"/>
  </w:num>
  <w:num w:numId="11" w16cid:durableId="1053847864">
    <w:abstractNumId w:val="10"/>
  </w:num>
  <w:num w:numId="12" w16cid:durableId="233318921">
    <w:abstractNumId w:val="6"/>
  </w:num>
  <w:num w:numId="13" w16cid:durableId="1579361971">
    <w:abstractNumId w:val="18"/>
  </w:num>
  <w:num w:numId="14" w16cid:durableId="1739748489">
    <w:abstractNumId w:val="20"/>
  </w:num>
  <w:num w:numId="15" w16cid:durableId="123353485">
    <w:abstractNumId w:val="3"/>
  </w:num>
  <w:num w:numId="16" w16cid:durableId="735476629">
    <w:abstractNumId w:val="14"/>
  </w:num>
  <w:num w:numId="17" w16cid:durableId="23530498">
    <w:abstractNumId w:val="19"/>
  </w:num>
  <w:num w:numId="18" w16cid:durableId="1044525786">
    <w:abstractNumId w:val="2"/>
  </w:num>
  <w:num w:numId="19" w16cid:durableId="1665433052">
    <w:abstractNumId w:val="12"/>
  </w:num>
  <w:num w:numId="20" w16cid:durableId="1985817647">
    <w:abstractNumId w:val="11"/>
  </w:num>
  <w:num w:numId="21" w16cid:durableId="549077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E"/>
    <w:rsid w:val="00017BB8"/>
    <w:rsid w:val="0004582C"/>
    <w:rsid w:val="00050109"/>
    <w:rsid w:val="000C4652"/>
    <w:rsid w:val="00111F36"/>
    <w:rsid w:val="00167506"/>
    <w:rsid w:val="00171E5E"/>
    <w:rsid w:val="00173876"/>
    <w:rsid w:val="001875F1"/>
    <w:rsid w:val="001C6F79"/>
    <w:rsid w:val="00204F1D"/>
    <w:rsid w:val="00236D2E"/>
    <w:rsid w:val="00320D99"/>
    <w:rsid w:val="00322F6E"/>
    <w:rsid w:val="00364EF3"/>
    <w:rsid w:val="00425415"/>
    <w:rsid w:val="0043733B"/>
    <w:rsid w:val="00492A89"/>
    <w:rsid w:val="004C295D"/>
    <w:rsid w:val="004C58B1"/>
    <w:rsid w:val="005136C7"/>
    <w:rsid w:val="005168D0"/>
    <w:rsid w:val="005570EE"/>
    <w:rsid w:val="00562582"/>
    <w:rsid w:val="00593882"/>
    <w:rsid w:val="005A515F"/>
    <w:rsid w:val="005D1B22"/>
    <w:rsid w:val="00615395"/>
    <w:rsid w:val="00620811"/>
    <w:rsid w:val="0062436E"/>
    <w:rsid w:val="006F2CEA"/>
    <w:rsid w:val="00722CDA"/>
    <w:rsid w:val="0073192C"/>
    <w:rsid w:val="00763247"/>
    <w:rsid w:val="00782BEE"/>
    <w:rsid w:val="007B44F5"/>
    <w:rsid w:val="007C12AA"/>
    <w:rsid w:val="007C1DC2"/>
    <w:rsid w:val="0084484F"/>
    <w:rsid w:val="008A522E"/>
    <w:rsid w:val="008A6832"/>
    <w:rsid w:val="008A73CF"/>
    <w:rsid w:val="008B620F"/>
    <w:rsid w:val="008C0FD5"/>
    <w:rsid w:val="008F7585"/>
    <w:rsid w:val="009A390C"/>
    <w:rsid w:val="009E41D5"/>
    <w:rsid w:val="009F4439"/>
    <w:rsid w:val="00A03CE8"/>
    <w:rsid w:val="00AB0D21"/>
    <w:rsid w:val="00AE48F4"/>
    <w:rsid w:val="00B0577A"/>
    <w:rsid w:val="00B440AA"/>
    <w:rsid w:val="00B727F4"/>
    <w:rsid w:val="00B92419"/>
    <w:rsid w:val="00BA433C"/>
    <w:rsid w:val="00BB27D7"/>
    <w:rsid w:val="00C06EC3"/>
    <w:rsid w:val="00CE0885"/>
    <w:rsid w:val="00CE47D5"/>
    <w:rsid w:val="00D27A10"/>
    <w:rsid w:val="00D45AF9"/>
    <w:rsid w:val="00D63C12"/>
    <w:rsid w:val="00DC6BE7"/>
    <w:rsid w:val="00E23637"/>
    <w:rsid w:val="00E26A3D"/>
    <w:rsid w:val="00E37FDD"/>
    <w:rsid w:val="00E44914"/>
    <w:rsid w:val="00E47900"/>
    <w:rsid w:val="00E74C83"/>
    <w:rsid w:val="00EA4D60"/>
    <w:rsid w:val="00EA7F7E"/>
    <w:rsid w:val="00EE011A"/>
    <w:rsid w:val="00EE63B6"/>
    <w:rsid w:val="00EF5441"/>
    <w:rsid w:val="00F62CF3"/>
    <w:rsid w:val="00F63B4C"/>
    <w:rsid w:val="00F7063A"/>
    <w:rsid w:val="00F90AF7"/>
    <w:rsid w:val="00FC46B3"/>
    <w:rsid w:val="00FF1B4F"/>
    <w:rsid w:val="5EF1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8B87D"/>
  <w15:chartTrackingRefBased/>
  <w15:docId w15:val="{D1A8D846-3D22-45C5-8407-5BB0711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1"/>
    <w:pPr>
      <w:keepNext/>
      <w:keepLines/>
      <w:spacing w:before="240"/>
      <w:outlineLvl w:val="0"/>
    </w:pPr>
    <w:rPr>
      <w:rFonts w:asciiTheme="minorHAnsi" w:eastAsiaTheme="majorEastAsia" w:hAnsiTheme="minorHAnsi" w:cstheme="majorBidi"/>
      <w:b/>
      <w:color w:val="00263A"/>
      <w:sz w:val="24"/>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E"/>
    <w:pPr>
      <w:ind w:left="720"/>
    </w:pPr>
  </w:style>
  <w:style w:type="table" w:styleId="TableGrid">
    <w:name w:val="Table Grid"/>
    <w:basedOn w:val="TableNormal"/>
    <w:uiPriority w:val="39"/>
    <w:rsid w:val="007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FD5"/>
    <w:pPr>
      <w:tabs>
        <w:tab w:val="center" w:pos="4513"/>
        <w:tab w:val="right" w:pos="9026"/>
      </w:tabs>
    </w:pPr>
  </w:style>
  <w:style w:type="character" w:customStyle="1" w:styleId="HeaderChar">
    <w:name w:val="Header Char"/>
    <w:basedOn w:val="DefaultParagraphFont"/>
    <w:link w:val="Header"/>
    <w:uiPriority w:val="99"/>
    <w:rsid w:val="008C0FD5"/>
  </w:style>
  <w:style w:type="paragraph" w:styleId="Footer">
    <w:name w:val="footer"/>
    <w:basedOn w:val="Normal"/>
    <w:link w:val="FooterChar"/>
    <w:uiPriority w:val="99"/>
    <w:unhideWhenUsed/>
    <w:rsid w:val="008C0FD5"/>
    <w:pPr>
      <w:tabs>
        <w:tab w:val="center" w:pos="4513"/>
        <w:tab w:val="right" w:pos="9026"/>
      </w:tabs>
    </w:pPr>
  </w:style>
  <w:style w:type="character" w:customStyle="1" w:styleId="FooterChar">
    <w:name w:val="Footer Char"/>
    <w:basedOn w:val="DefaultParagraphFont"/>
    <w:link w:val="Footer"/>
    <w:uiPriority w:val="99"/>
    <w:rsid w:val="008C0FD5"/>
  </w:style>
  <w:style w:type="character" w:customStyle="1" w:styleId="Heading1Char">
    <w:name w:val="Heading 1 Char"/>
    <w:basedOn w:val="DefaultParagraphFont"/>
    <w:link w:val="Heading1"/>
    <w:uiPriority w:val="9"/>
    <w:rsid w:val="00EF5441"/>
    <w:rPr>
      <w:rFonts w:asciiTheme="minorHAnsi" w:eastAsiaTheme="majorEastAsia" w:hAnsiTheme="minorHAnsi" w:cstheme="majorBidi"/>
      <w:b/>
      <w:color w:val="00263A"/>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59486">
      <w:bodyDiv w:val="1"/>
      <w:marLeft w:val="0"/>
      <w:marRight w:val="0"/>
      <w:marTop w:val="0"/>
      <w:marBottom w:val="0"/>
      <w:divBdr>
        <w:top w:val="none" w:sz="0" w:space="0" w:color="auto"/>
        <w:left w:val="none" w:sz="0" w:space="0" w:color="auto"/>
        <w:bottom w:val="none" w:sz="0" w:space="0" w:color="auto"/>
        <w:right w:val="none" w:sz="0" w:space="0" w:color="auto"/>
      </w:divBdr>
    </w:div>
    <w:div w:id="18175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3D10157371446BF48A687C374F507" ma:contentTypeVersion="13" ma:contentTypeDescription="Create a new document." ma:contentTypeScope="" ma:versionID="87ddc09eb62878a904947e5c59599e67">
  <xsd:schema xmlns:xsd="http://www.w3.org/2001/XMLSchema" xmlns:xs="http://www.w3.org/2001/XMLSchema" xmlns:p="http://schemas.microsoft.com/office/2006/metadata/properties" xmlns:ns2="fc53aae0-49fd-41ec-9256-60bda209a1e8" targetNamespace="http://schemas.microsoft.com/office/2006/metadata/properties" ma:root="true" ma:fieldsID="6c2e0f25d8fcd23e7291e89f81843d1f" ns2:_="">
    <xsd:import namespace="fc53aae0-49fd-41ec-9256-60bda209a1e8"/>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aae0-49fd-41ec-9256-60bda209a1e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fc53aae0-49fd-41ec-9256-60bda209a1e8" xsi:nil="true"/>
    <MigrationWizIdPermissions xmlns="fc53aae0-49fd-41ec-9256-60bda209a1e8" xsi:nil="true"/>
    <MigrationWizId xmlns="fc53aae0-49fd-41ec-9256-60bda209a1e8" xsi:nil="true"/>
    <MigrationWizIdDocumentLibraryPermissions xmlns="fc53aae0-49fd-41ec-9256-60bda209a1e8" xsi:nil="true"/>
    <MigrationWizIdPermissionLevels xmlns="fc53aae0-49fd-41ec-9256-60bda209a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0E85-293B-423E-A57D-205308FB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aae0-49fd-41ec-9256-60bda209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738A2-13F3-4A4F-A549-DF61E2B7125C}">
  <ds:schemaRefs>
    <ds:schemaRef ds:uri="http://schemas.microsoft.com/office/2006/metadata/properties"/>
    <ds:schemaRef ds:uri="http://schemas.microsoft.com/office/infopath/2007/PartnerControls"/>
    <ds:schemaRef ds:uri="fc53aae0-49fd-41ec-9256-60bda209a1e8"/>
  </ds:schemaRefs>
</ds:datastoreItem>
</file>

<file path=customXml/itemProps3.xml><?xml version="1.0" encoding="utf-8"?>
<ds:datastoreItem xmlns:ds="http://schemas.openxmlformats.org/officeDocument/2006/customXml" ds:itemID="{6307F5A6-9039-4196-B58A-7DC28A3E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472</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Charlotte</dc:creator>
  <cp:keywords/>
  <cp:lastModifiedBy>Cooke, Sandra</cp:lastModifiedBy>
  <cp:revision>21</cp:revision>
  <dcterms:created xsi:type="dcterms:W3CDTF">2025-03-27T17:12:00Z</dcterms:created>
  <dcterms:modified xsi:type="dcterms:W3CDTF">2025-03-28T12:23:00Z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0x0101008793D10157371446BF48A687C374F507</vt:lpwstr>
  </property>
</Properties>
</file>