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60" w:line="240" w:lineRule="auto"/>
        <w:rPr>
          <w:rFonts w:ascii="Arial" w:hAnsi="Arial" w:eastAsia="Arial" w:cs="Arial"/>
          <w:b/>
          <w:bCs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001930"/>
          <w:sz w:val="20"/>
          <w:szCs w:val="20"/>
          <w:lang w:val="en-GB" w:eastAsia="en-GB" w:bidi="en-GB"/>
        </w:rPr>
        <w:t xml:space="preserve">Tilia Homes Ltd - Customer Service Coordinator role </w:t>
      </w:r>
    </w:p>
    <w:p>
      <w:pPr>
        <w:pStyle w:val="Normal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outlineLvl w:val="1"/>
        <w:rPr>
          <w:rFonts w:ascii="Arial" w:hAnsi="Arial" w:eastAsia="Arial" w:cs="Arial"/>
          <w:b/>
          <w:bCs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001930"/>
          <w:sz w:val="20"/>
          <w:szCs w:val="20"/>
          <w:lang w:val="en-GB" w:eastAsia="en-GB" w:bidi="en-GB"/>
        </w:rPr>
        <w:t xml:space="preserve">About The Role</w:t>
      </w:r>
    </w:p>
    <w:p>
      <w:pPr>
        <w:pStyle w:val="Normal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60" w:line="240" w:lineRule="auto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shd w:val="clear" w:color="auto" w:fill="FFFFFF"/>
          <w:lang w:val="en-GB" w:eastAsia="en-GB" w:bidi="en-GB"/>
        </w:rPr>
        <w:t xml:space="preserve">Tilia Homes has</w:t>
      </w: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 an exciting opportunity for a Customer Services Co-ordinator to join a friendly team within our Eastern Region based from our Bedford Office.  The purpose of the role will include.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Plan, prioritise and organise workloads daily.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To be responsible for ensuring defects are attended to in a reasonable timescale.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Specify remedial works, allocate appropriate subcontractors and monitor this up to completion.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Tilia Homes Customer Journey process – Including courtesy calls, site progress and customer satisfaction.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Oversee 12 months close of defects inspections on Housing Association properties.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To promote a culture of cost control and recovery through specification of works and adherence to contra charge procedures.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Oversee NHBC resolution claims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Support in new ideas/ procedure to improve the quality of after care service in line with the Tilia Homes Customer Journey.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Track SLA’s and report to Senior Coordinator &amp; Customer Care Manager.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Maintain accurate audit trails and ensure documentation is filed in an organised manner.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Always ensuring compliance with Health and Safety procedures.</w:t>
      </w:r>
    </w:p>
    <w:p>
      <w:pPr>
        <w:pStyle w:val="Normal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outlineLvl w:val="1"/>
        <w:rPr>
          <w:rFonts w:ascii="Arial" w:hAnsi="Arial" w:eastAsia="Arial" w:cs="Arial"/>
          <w:b/>
          <w:bCs/>
          <w:color w:val="00193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001930"/>
          <w:sz w:val="20"/>
          <w:szCs w:val="20"/>
          <w:lang w:val="en-GB" w:eastAsia="en-GB" w:bidi="en-GB"/>
        </w:rPr>
        <w:t xml:space="preserve">About You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Experience in a similar role ideal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Able to think strategically and coordinate complicated work programmes.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Demonstrate excellent interpersonal skills in dealing with internal and external customers.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Confident and able to demonstrate excellent negotiation skills.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Must be able to stay calm, professional, efficient and display patience when dealing directly with customer complaints.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Recognise the importance of customer service and meet the standards required when dealing with both internal and external customers.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Able to evaluate and analyse information in a logical manner.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Good knowledge of house building, including electrical, plumbing, and specific understanding of defects and specification of remedial works.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Self-motivated, working as part of a team under own initiative.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Able to motivate both internal and external workforce.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Able to work independently to both commercial and delivery functions ensuring our aftersales service is impartial.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  <w:t xml:space="preserve">Intermediate skills in Microsoft Excel and Word.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color w:val="000000"/>
          <w:sz w:val="20"/>
          <w:szCs w:val="20"/>
          <w:lang w:val="en-GB" w:eastAsia="en-GB" w:bidi="en-GB"/>
        </w:rPr>
      </w:pPr>
    </w:p>
    <w:sectPr>
      <w:pgSz w:w="11906" w:h="16838"/>
      <w:pgMar w:top="1440" w:right="1440" w:bottom="1440" w:left="1440" w:header="708" w:footer="708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0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160" w:line="259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character" w:styleId="normaltextrun" w:customStyle="1">
    <w:name w:val="normaltextrun"/>
    <w:qFormat/>
    <w:rPr>
      <w:rtl w:val="off"/>
    </w:rPr>
  </w:style>
  <w:style w:type="paragraph" w:styleId="paragraph" w:customStyle="1">
    <w:name w:val="paragraph"/>
    <w:basedOn w:val="Normal"/>
    <w:next w:val="paragraph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paragraph" w:styleId="NormalWeb">
    <w:name w:val="Normal (Web)"/>
    <w:basedOn w:val="Normal"/>
    <w:next w:val="NormalWeb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character" w:styleId="Strong">
    <w:name w:val="Strong"/>
    <w:qFormat/>
    <w:rPr>
      <w:b/>
      <w:bCs/>
      <w:rtl w:val="off"/>
    </w:rPr>
  </w:style>
  <w:style w:type="character" w:styleId="eop" w:customStyle="1">
    <w:name w:val="eop"/>
    <w:qFormat/>
    <w:rPr>
      <w:rtl w:val="off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6" Type="http://schemas.openxmlformats.org/officeDocument/2006/relationships/numbering" Target="numbering.xml"/>
	<Relationship Id="rId00007" Type="http://schemas.openxmlformats.org/officeDocument/2006/relationships/fontTable" Target="fontTable.xml"/>
	<Relationship Id="rId00008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Barny</dc:creator>
  <dcterms:created xsi:type="dcterms:W3CDTF">2025-10-03T12:37:00Z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Order">
    <vt:r8>110100</vt:r8>
  </property>
  <property fmtid="{D5CDD505-2E9C-101B-9397-08002B2CF9AE}" pid="4" name="xd_Signature">
    <vt:bool>false</vt:bool>
  </property>
</Properties>
</file>